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B0BE1BD" w14:textId="77777777" w:rsidR="00773941" w:rsidRDefault="00773941" w:rsidP="00773941">
      <w:pPr>
        <w:spacing w:line="480" w:lineRule="auto"/>
        <w:jc w:val="center"/>
        <w:rPr>
          <w:rFonts w:ascii="Times New Roman" w:hAnsi="Times New Roman" w:cs="Times New Roman"/>
          <w:sz w:val="24"/>
          <w:szCs w:val="24"/>
        </w:rPr>
      </w:pPr>
    </w:p>
    <w:p w14:paraId="71DFF556" w14:textId="77777777" w:rsidR="00773941" w:rsidRDefault="00773941" w:rsidP="00773941">
      <w:pPr>
        <w:spacing w:line="480" w:lineRule="auto"/>
        <w:jc w:val="center"/>
        <w:rPr>
          <w:rFonts w:ascii="Times New Roman" w:hAnsi="Times New Roman" w:cs="Times New Roman"/>
          <w:sz w:val="24"/>
          <w:szCs w:val="24"/>
        </w:rPr>
      </w:pPr>
    </w:p>
    <w:p w14:paraId="00000001"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Psychological effects of domestic violence and mental health policy for children</w:t>
      </w:r>
    </w:p>
    <w:p w14:paraId="00000002" w14:textId="57F6EF5E" w:rsidR="008A3AD0" w:rsidRPr="00605AB1" w:rsidRDefault="00AB4CED"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 xml:space="preserve">Senior Thesis submitted to </w:t>
      </w:r>
    </w:p>
    <w:p w14:paraId="00000003"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Asian University of Women</w:t>
      </w:r>
    </w:p>
    <w:p w14:paraId="00000004"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 xml:space="preserve">Politics, Philosophy and Economics (PPE) </w:t>
      </w:r>
    </w:p>
    <w:p w14:paraId="00000005"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BY</w:t>
      </w:r>
    </w:p>
    <w:p w14:paraId="00000006"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Samira Abser</w:t>
      </w:r>
    </w:p>
    <w:p w14:paraId="00000007"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UNDER THE GUIDANCE OF</w:t>
      </w:r>
    </w:p>
    <w:p w14:paraId="00000008"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Dr. Elena Popa</w:t>
      </w:r>
    </w:p>
    <w:p w14:paraId="00000009" w14:textId="77777777" w:rsidR="008A3AD0" w:rsidRPr="00605AB1" w:rsidRDefault="00BC6CF3" w:rsidP="00F11B6C">
      <w:pPr>
        <w:spacing w:line="480" w:lineRule="auto"/>
        <w:jc w:val="center"/>
        <w:rPr>
          <w:rFonts w:ascii="Times New Roman" w:hAnsi="Times New Roman" w:cs="Times New Roman"/>
          <w:sz w:val="24"/>
          <w:szCs w:val="24"/>
        </w:rPr>
      </w:pPr>
      <w:r w:rsidRPr="00605AB1">
        <w:rPr>
          <w:rFonts w:ascii="Times New Roman" w:hAnsi="Times New Roman" w:cs="Times New Roman"/>
          <w:sz w:val="24"/>
          <w:szCs w:val="24"/>
        </w:rPr>
        <w:t>Month and Year of submission: May 2021</w:t>
      </w:r>
    </w:p>
    <w:p w14:paraId="0000000A" w14:textId="77777777" w:rsidR="008A3AD0" w:rsidRPr="00605AB1" w:rsidRDefault="008A3AD0" w:rsidP="00F11B6C">
      <w:pPr>
        <w:spacing w:line="480" w:lineRule="auto"/>
        <w:jc w:val="center"/>
        <w:rPr>
          <w:rFonts w:ascii="Times New Roman" w:hAnsi="Times New Roman" w:cs="Times New Roman"/>
          <w:b/>
          <w:sz w:val="24"/>
          <w:szCs w:val="24"/>
        </w:rPr>
      </w:pPr>
    </w:p>
    <w:p w14:paraId="0000000B"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0C"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0D"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0E"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0F"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10"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11"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12"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13"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14"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37D3D0BD" w14:textId="77777777" w:rsidR="00773941" w:rsidRPr="00605AB1" w:rsidRDefault="00773941" w:rsidP="00F11B6C">
      <w:pPr>
        <w:spacing w:line="480" w:lineRule="auto"/>
        <w:jc w:val="center"/>
        <w:rPr>
          <w:rFonts w:ascii="Times New Roman" w:eastAsia="Times New Roman" w:hAnsi="Times New Roman" w:cs="Times New Roman"/>
          <w:sz w:val="24"/>
          <w:szCs w:val="24"/>
        </w:rPr>
      </w:pPr>
    </w:p>
    <w:p w14:paraId="0000001A"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Acknowledgments</w:t>
      </w:r>
    </w:p>
    <w:p w14:paraId="1721AAC9" w14:textId="77777777" w:rsidR="00EE16FF"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I'd like to express my gratitude to the Head of Program for allowing me to conduct this research. I've really wanted to finish my thesis in my senior year. Even with Covid-19, I'm grate</w:t>
      </w:r>
      <w:r w:rsidRPr="00605AB1">
        <w:rPr>
          <w:rFonts w:ascii="Times New Roman" w:eastAsia="Times New Roman" w:hAnsi="Times New Roman" w:cs="Times New Roman"/>
          <w:sz w:val="24"/>
          <w:szCs w:val="24"/>
        </w:rPr>
        <w:t xml:space="preserve">ful for what I was able to achieve. </w:t>
      </w:r>
    </w:p>
    <w:p w14:paraId="0000001B" w14:textId="01A18E35"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This would not have been possible without Dr.Elena Popa.  I will be eternally grateful to her for guiding me during this process. She has been the guiding force behind this thesis since the moment I approached her with t</w:t>
      </w:r>
      <w:r w:rsidRPr="00605AB1">
        <w:rPr>
          <w:rFonts w:ascii="Times New Roman" w:eastAsia="Times New Roman" w:hAnsi="Times New Roman" w:cs="Times New Roman"/>
          <w:sz w:val="24"/>
          <w:szCs w:val="24"/>
        </w:rPr>
        <w:t>he idea. This thesis would not have seen the light of day if it hadn't been for her.</w:t>
      </w:r>
    </w:p>
    <w:p w14:paraId="0000001C"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I'd like to express my gratitude to Sawsun Wafia and Ramisa Karim, two of my closest friends. They gave me a lot of strength without their motivating words during these ch</w:t>
      </w:r>
      <w:r w:rsidRPr="00605AB1">
        <w:rPr>
          <w:rFonts w:ascii="Times New Roman" w:eastAsia="Times New Roman" w:hAnsi="Times New Roman" w:cs="Times New Roman"/>
          <w:sz w:val="24"/>
          <w:szCs w:val="24"/>
        </w:rPr>
        <w:t>allenging times.</w:t>
      </w:r>
    </w:p>
    <w:p w14:paraId="0000001D"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Lastly, I would like to thank my family who has been supporting me all this time. They are an inspiration to me to work hard and never giving up. </w:t>
      </w:r>
    </w:p>
    <w:p w14:paraId="0000001E"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1F"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0"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1"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2"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3"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4"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5"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6"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7"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8" w14:textId="77777777" w:rsidR="008A3AD0" w:rsidRPr="00605AB1" w:rsidRDefault="008A3AD0" w:rsidP="00F11B6C">
      <w:pPr>
        <w:spacing w:line="480" w:lineRule="auto"/>
        <w:jc w:val="center"/>
        <w:rPr>
          <w:rFonts w:ascii="Times New Roman" w:eastAsia="Times New Roman" w:hAnsi="Times New Roman" w:cs="Times New Roman"/>
          <w:sz w:val="24"/>
          <w:szCs w:val="24"/>
        </w:rPr>
      </w:pPr>
    </w:p>
    <w:p w14:paraId="00000029"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Abstract -</w:t>
      </w:r>
    </w:p>
    <w:p w14:paraId="0000002B"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Domestic violence has been a prevalent issue all over the world. In a household where domestic violence is chronic, aside from the victim, the children from the violent household due to exposure to violence might influence their psychological well-being.  </w:t>
      </w:r>
      <w:r w:rsidRPr="00605AB1">
        <w:rPr>
          <w:rFonts w:ascii="Times New Roman" w:eastAsia="Times New Roman" w:hAnsi="Times New Roman" w:cs="Times New Roman"/>
          <w:sz w:val="24"/>
          <w:szCs w:val="24"/>
        </w:rPr>
        <w:t>This paper examines how exposure to domestic violence can lead to problems in emotional regulation and cognitive development disorder as well as attachment styles in children. It will also focus on how trauma from domestic violence shapes their emotional a</w:t>
      </w:r>
      <w:r w:rsidRPr="00605AB1">
        <w:rPr>
          <w:rFonts w:ascii="Times New Roman" w:eastAsia="Times New Roman" w:hAnsi="Times New Roman" w:cs="Times New Roman"/>
          <w:sz w:val="24"/>
          <w:szCs w:val="24"/>
        </w:rPr>
        <w:t>nd behavioral development, as well as how it impacts their adult relationships and relationships with their parents. Lastly, the research focuses on the mental health policy that is currently present in Bangladesh for children who have been exposed to dome</w:t>
      </w:r>
      <w:r w:rsidRPr="00605AB1">
        <w:rPr>
          <w:rFonts w:ascii="Times New Roman" w:eastAsia="Times New Roman" w:hAnsi="Times New Roman" w:cs="Times New Roman"/>
          <w:sz w:val="24"/>
          <w:szCs w:val="24"/>
        </w:rPr>
        <w:t>stic violence. The research has been conducted through a qualitative approach and secondary analysis was used to answer the research questions.</w:t>
      </w:r>
    </w:p>
    <w:p w14:paraId="0000002C" w14:textId="623821CE"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This research was done with the goal to find how much children’s mental health can be impacted due to exposure t</w:t>
      </w:r>
      <w:r w:rsidRPr="00605AB1">
        <w:rPr>
          <w:rFonts w:ascii="Times New Roman" w:eastAsia="Times New Roman" w:hAnsi="Times New Roman" w:cs="Times New Roman"/>
          <w:sz w:val="24"/>
          <w:szCs w:val="24"/>
        </w:rPr>
        <w:t xml:space="preserve">o domestic violence. To examine how trauma from the past due to domestic violence can influence their relationships with others when they are adults and their relationship with their parents. The mental health policy of Bangladesh explored to see how much </w:t>
      </w:r>
      <w:r w:rsidRPr="00605AB1">
        <w:rPr>
          <w:rFonts w:ascii="Times New Roman" w:eastAsia="Times New Roman" w:hAnsi="Times New Roman" w:cs="Times New Roman"/>
          <w:sz w:val="24"/>
          <w:szCs w:val="24"/>
        </w:rPr>
        <w:t xml:space="preserve">it can help the children who have been exposed to domestic violence. The findings indicate that exposure to domestic violence influences their emotional regulation and cognitive development disorder and attachment styles in children which influences their </w:t>
      </w:r>
      <w:r w:rsidRPr="00605AB1">
        <w:rPr>
          <w:rFonts w:ascii="Times New Roman" w:eastAsia="Times New Roman" w:hAnsi="Times New Roman" w:cs="Times New Roman"/>
          <w:sz w:val="24"/>
          <w:szCs w:val="24"/>
        </w:rPr>
        <w:t xml:space="preserve">interaction with others and their relationships with others when they are adults if left untreated. </w:t>
      </w:r>
      <w:r w:rsidR="00581D3E" w:rsidRPr="00605AB1">
        <w:rPr>
          <w:rFonts w:ascii="Times New Roman" w:eastAsia="Times New Roman" w:hAnsi="Times New Roman" w:cs="Times New Roman"/>
          <w:sz w:val="24"/>
          <w:szCs w:val="24"/>
        </w:rPr>
        <w:t xml:space="preserve"> </w:t>
      </w:r>
      <w:r w:rsidRPr="00605AB1">
        <w:rPr>
          <w:rFonts w:ascii="Times New Roman" w:eastAsia="Times New Roman" w:hAnsi="Times New Roman" w:cs="Times New Roman"/>
          <w:sz w:val="24"/>
          <w:szCs w:val="24"/>
        </w:rPr>
        <w:t>According to the findings of the research, Bangladesh needs an inclusive mental health policy that would help in making mental health services more accessible, destigmatize mental health issues which would lead to encouraging victims and their childr</w:t>
      </w:r>
      <w:r w:rsidRPr="00605AB1">
        <w:rPr>
          <w:rFonts w:ascii="Times New Roman" w:eastAsia="Times New Roman" w:hAnsi="Times New Roman" w:cs="Times New Roman"/>
          <w:sz w:val="24"/>
          <w:szCs w:val="24"/>
        </w:rPr>
        <w:t xml:space="preserve">en to seek mental health services. </w:t>
      </w:r>
    </w:p>
    <w:p w14:paraId="0000002D"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2E"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Research question -</w:t>
      </w:r>
    </w:p>
    <w:p w14:paraId="00000030" w14:textId="752102F7" w:rsidR="008A3AD0" w:rsidRPr="00605AB1" w:rsidRDefault="00BC6CF3" w:rsidP="00605AB1">
      <w:pPr>
        <w:pStyle w:val="ListParagraph"/>
        <w:numPr>
          <w:ilvl w:val="0"/>
          <w:numId w:val="1"/>
        </w:num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What kind of psychological impact does domestic violence have on children?</w:t>
      </w:r>
    </w:p>
    <w:p w14:paraId="00000031" w14:textId="77777777" w:rsidR="008A3AD0" w:rsidRPr="00605AB1" w:rsidRDefault="00BC6CF3" w:rsidP="00F11B6C">
      <w:pPr>
        <w:numPr>
          <w:ilvl w:val="0"/>
          <w:numId w:val="1"/>
        </w:num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What kind of mental health policy currently exists for these children who are suffering from mental health issues due to ex</w:t>
      </w:r>
      <w:r w:rsidRPr="00605AB1">
        <w:rPr>
          <w:rFonts w:ascii="Times New Roman" w:eastAsia="Times New Roman" w:hAnsi="Times New Roman" w:cs="Times New Roman"/>
          <w:sz w:val="24"/>
          <w:szCs w:val="24"/>
        </w:rPr>
        <w:t>posure to domestic violence?</w:t>
      </w:r>
    </w:p>
    <w:p w14:paraId="00000032"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33"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Thesis statement -</w:t>
      </w:r>
    </w:p>
    <w:p w14:paraId="00000034"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There is a prevalence of domestic violence, which could be sexual, physical, or emotional in the world and a lot of research has been done on this issue. Due to this a lot of children from these violent home</w:t>
      </w:r>
      <w:r w:rsidRPr="00605AB1">
        <w:rPr>
          <w:rFonts w:ascii="Times New Roman" w:eastAsia="Times New Roman" w:hAnsi="Times New Roman" w:cs="Times New Roman"/>
          <w:sz w:val="24"/>
          <w:szCs w:val="24"/>
        </w:rPr>
        <w:t>s have been impacted psychologically a lot. This paper firstly will argue the mental health issues a child could face if they are exposed to domestic violence. Specifically, this paper will argue how domestic violence exposure can lead a child to affect th</w:t>
      </w:r>
      <w:r w:rsidRPr="00605AB1">
        <w:rPr>
          <w:rFonts w:ascii="Times New Roman" w:eastAsia="Times New Roman" w:hAnsi="Times New Roman" w:cs="Times New Roman"/>
          <w:sz w:val="24"/>
          <w:szCs w:val="24"/>
        </w:rPr>
        <w:t>eir adulthood even if they are removed from the abusive environment. This paper will focus on how domestic violence can affect the child’s emotional regulation, cognitive development, and disrupted attachment styles. Second, this paper argues about Banglad</w:t>
      </w:r>
      <w:r w:rsidRPr="00605AB1">
        <w:rPr>
          <w:rFonts w:ascii="Times New Roman" w:eastAsia="Times New Roman" w:hAnsi="Times New Roman" w:cs="Times New Roman"/>
          <w:sz w:val="24"/>
          <w:szCs w:val="24"/>
        </w:rPr>
        <w:t>esh's mental policy and about how an inclusive mental health policy in Bangladesh will help to increase mental health service provision and destigmatize Bangladesh's mental health problem leading to domestic abuse victims seeking mental health care.</w:t>
      </w:r>
    </w:p>
    <w:p w14:paraId="00000035"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36" w14:textId="77777777" w:rsidR="008A3AD0" w:rsidRPr="00605AB1" w:rsidRDefault="008A3AD0" w:rsidP="00F11B6C">
      <w:pPr>
        <w:spacing w:line="480" w:lineRule="auto"/>
        <w:rPr>
          <w:rFonts w:ascii="Times New Roman" w:eastAsia="Times New Roman" w:hAnsi="Times New Roman" w:cs="Times New Roman"/>
          <w:sz w:val="24"/>
          <w:szCs w:val="24"/>
        </w:rPr>
      </w:pPr>
    </w:p>
    <w:p w14:paraId="1E75C6D6"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2759C1E8"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3970A3AB"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6A9768E1" w14:textId="77777777" w:rsidR="00BC3B02" w:rsidRDefault="00BC3B02" w:rsidP="00F11B6C">
      <w:pPr>
        <w:spacing w:line="480" w:lineRule="auto"/>
        <w:jc w:val="center"/>
        <w:rPr>
          <w:rFonts w:ascii="Times New Roman" w:eastAsia="Times New Roman" w:hAnsi="Times New Roman" w:cs="Times New Roman"/>
          <w:sz w:val="24"/>
          <w:szCs w:val="24"/>
        </w:rPr>
      </w:pPr>
    </w:p>
    <w:p w14:paraId="00000037" w14:textId="77777777" w:rsidR="008A3AD0" w:rsidRPr="00605AB1" w:rsidRDefault="00BC6CF3" w:rsidP="00F11B6C">
      <w:pPr>
        <w:spacing w:line="480" w:lineRule="auto"/>
        <w:jc w:val="center"/>
        <w:rPr>
          <w:rFonts w:ascii="Times New Roman" w:eastAsia="Times New Roman" w:hAnsi="Times New Roman" w:cs="Times New Roman"/>
          <w:sz w:val="24"/>
          <w:szCs w:val="24"/>
        </w:rPr>
      </w:pPr>
      <w:bookmarkStart w:id="0" w:name="_GoBack"/>
      <w:bookmarkEnd w:id="0"/>
      <w:r w:rsidRPr="00605AB1">
        <w:rPr>
          <w:rFonts w:ascii="Times New Roman" w:eastAsia="Times New Roman" w:hAnsi="Times New Roman" w:cs="Times New Roman"/>
          <w:sz w:val="24"/>
          <w:szCs w:val="24"/>
        </w:rPr>
        <w:lastRenderedPageBreak/>
        <w:t>Purp</w:t>
      </w:r>
      <w:r w:rsidRPr="00605AB1">
        <w:rPr>
          <w:rFonts w:ascii="Times New Roman" w:eastAsia="Times New Roman" w:hAnsi="Times New Roman" w:cs="Times New Roman"/>
          <w:sz w:val="24"/>
          <w:szCs w:val="24"/>
        </w:rPr>
        <w:t>ose of the study -</w:t>
      </w:r>
    </w:p>
    <w:p w14:paraId="00000038"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 qualitative research is primarily focused on psychological issues that can arise in children from growing around domestic violence. This study aims to provide a proper explanation of how domestic violence exposure can be complex and how child and their</w:t>
      </w:r>
      <w:r w:rsidRPr="00605AB1">
        <w:rPr>
          <w:rFonts w:ascii="Times New Roman" w:eastAsia="Times New Roman" w:hAnsi="Times New Roman" w:cs="Times New Roman"/>
          <w:sz w:val="24"/>
          <w:szCs w:val="24"/>
        </w:rPr>
        <w:t xml:space="preserve"> adult life can be influenced if it is not adequately handled. The second purpose of this research was to see what kind of mental health policy exists for these children in Bangladesh. As most of the previously done studies on domestic violence in the cont</w:t>
      </w:r>
      <w:r w:rsidRPr="00605AB1">
        <w:rPr>
          <w:rFonts w:ascii="Times New Roman" w:eastAsia="Times New Roman" w:hAnsi="Times New Roman" w:cs="Times New Roman"/>
          <w:sz w:val="24"/>
          <w:szCs w:val="24"/>
        </w:rPr>
        <w:t>ext of Bangladesh have been done from the perspective of the victim, the abused parent, in this case, this research wanted to show the side of the children. The study highlights these topics and gives an in-depth understanding of the problems discussed.</w:t>
      </w:r>
    </w:p>
    <w:p w14:paraId="00000039" w14:textId="77777777" w:rsidR="008A3AD0" w:rsidRPr="00605AB1" w:rsidRDefault="008A3AD0" w:rsidP="00F11B6C">
      <w:pPr>
        <w:spacing w:line="480" w:lineRule="auto"/>
        <w:rPr>
          <w:rFonts w:ascii="Times New Roman" w:eastAsia="Times New Roman" w:hAnsi="Times New Roman" w:cs="Times New Roman"/>
          <w:sz w:val="24"/>
          <w:szCs w:val="24"/>
        </w:rPr>
      </w:pPr>
    </w:p>
    <w:p w14:paraId="7EBA4E04"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4C4FF8A5"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3302C243"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0BE34289"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287C2C1B"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3EB4D356"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3A1C67AE"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6EC24517"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2DE17D1E"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3E89A1D2"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4111B86D"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5FDCFDD8" w14:textId="77777777" w:rsidR="00581D3E" w:rsidRPr="00605AB1" w:rsidRDefault="00581D3E" w:rsidP="00F11B6C">
      <w:pPr>
        <w:spacing w:line="480" w:lineRule="auto"/>
        <w:jc w:val="center"/>
        <w:rPr>
          <w:rFonts w:ascii="Times New Roman" w:eastAsia="Times New Roman" w:hAnsi="Times New Roman" w:cs="Times New Roman"/>
          <w:sz w:val="24"/>
          <w:szCs w:val="24"/>
        </w:rPr>
      </w:pPr>
    </w:p>
    <w:p w14:paraId="0000003A"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I</w:t>
      </w:r>
      <w:r w:rsidRPr="00605AB1">
        <w:rPr>
          <w:rFonts w:ascii="Times New Roman" w:eastAsia="Times New Roman" w:hAnsi="Times New Roman" w:cs="Times New Roman"/>
          <w:sz w:val="24"/>
          <w:szCs w:val="24"/>
        </w:rPr>
        <w:t xml:space="preserve">ntroduction- </w:t>
      </w:r>
    </w:p>
    <w:p w14:paraId="0000003C" w14:textId="1289D1E9"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Domestic violence practice has been prevalent in Bangladesh and many people have been victims of it. Regardless of socio-economic background, women have been subjected to domestic violence. The children in the violent domestic environment ei</w:t>
      </w:r>
      <w:r w:rsidRPr="00605AB1">
        <w:rPr>
          <w:rFonts w:ascii="Times New Roman" w:eastAsia="Times New Roman" w:hAnsi="Times New Roman" w:cs="Times New Roman"/>
          <w:sz w:val="24"/>
          <w:szCs w:val="24"/>
        </w:rPr>
        <w:t>ther from direct abuse or from exposure to violence have been affected too like their mother. The children who face domestic violence chronically have more psychological effects which affect the way they perceive the world around them and themselves. As Ma</w:t>
      </w:r>
      <w:r w:rsidRPr="00605AB1">
        <w:rPr>
          <w:rFonts w:ascii="Times New Roman" w:eastAsia="Times New Roman" w:hAnsi="Times New Roman" w:cs="Times New Roman"/>
          <w:sz w:val="24"/>
          <w:szCs w:val="24"/>
        </w:rPr>
        <w:t>rgolin &amp; Vickerman (2007) emphasizes that multiple traumas can lead to complex disruptions in many areas, which can result in significant developmental delays and/or fluctuating symptom presentations (Margolin &amp; Vickerman, 2007, p.4). Thus exposure to dome</w:t>
      </w:r>
      <w:r w:rsidRPr="00605AB1">
        <w:rPr>
          <w:rFonts w:ascii="Times New Roman" w:eastAsia="Times New Roman" w:hAnsi="Times New Roman" w:cs="Times New Roman"/>
          <w:sz w:val="24"/>
          <w:szCs w:val="24"/>
        </w:rPr>
        <w:t xml:space="preserve">stic violence can have an effect on a child's psychological development and </w:t>
      </w:r>
      <w:r w:rsidR="00AB4CED" w:rsidRPr="00605AB1">
        <w:rPr>
          <w:rFonts w:ascii="Times New Roman" w:eastAsia="Times New Roman" w:hAnsi="Times New Roman" w:cs="Times New Roman"/>
          <w:sz w:val="24"/>
          <w:szCs w:val="24"/>
        </w:rPr>
        <w:t>this need</w:t>
      </w:r>
      <w:r w:rsidRPr="00605AB1">
        <w:rPr>
          <w:rFonts w:ascii="Times New Roman" w:eastAsia="Times New Roman" w:hAnsi="Times New Roman" w:cs="Times New Roman"/>
          <w:sz w:val="24"/>
          <w:szCs w:val="24"/>
        </w:rPr>
        <w:t xml:space="preserve"> to be addressed for proper treatment. </w:t>
      </w:r>
    </w:p>
    <w:p w14:paraId="0000003D"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As women have been always in a vulnerable position in Bangladesh, so it takes a long time for them to leave the violent situation,</w:t>
      </w:r>
      <w:r w:rsidRPr="00605AB1">
        <w:rPr>
          <w:rFonts w:ascii="Times New Roman" w:eastAsia="Times New Roman" w:hAnsi="Times New Roman" w:cs="Times New Roman"/>
          <w:sz w:val="24"/>
          <w:szCs w:val="24"/>
        </w:rPr>
        <w:t xml:space="preserve"> some never leave.  And even if they do, the trauma from the violent past affects them and the children who were exposed to that violence psychologically. Bangladesh has a good organization, NGOs, and Act like the Domestic Violence (Prevention and Protecti</w:t>
      </w:r>
      <w:r w:rsidRPr="00605AB1">
        <w:rPr>
          <w:rFonts w:ascii="Times New Roman" w:eastAsia="Times New Roman" w:hAnsi="Times New Roman" w:cs="Times New Roman"/>
          <w:sz w:val="24"/>
          <w:szCs w:val="24"/>
        </w:rPr>
        <w:t>on) Act of 2010 that helps victims of domestic violence by giving protection and relief. But these programs do not effectively help the children or the victim in getting proper mental health help. As Bangladesh as of now does not have an inclusive mental h</w:t>
      </w:r>
      <w:r w:rsidRPr="00605AB1">
        <w:rPr>
          <w:rFonts w:ascii="Times New Roman" w:eastAsia="Times New Roman" w:hAnsi="Times New Roman" w:cs="Times New Roman"/>
          <w:sz w:val="24"/>
          <w:szCs w:val="24"/>
        </w:rPr>
        <w:t>ealth policy, a lot of problems raises from lacking mental health services and resources, and thus makes the victim and the children remain untreated. Thus the paper focuses on two aspects, firstly the psychological impact, specifically how emotional dysre</w:t>
      </w:r>
      <w:r w:rsidRPr="00605AB1">
        <w:rPr>
          <w:rFonts w:ascii="Times New Roman" w:eastAsia="Times New Roman" w:hAnsi="Times New Roman" w:cs="Times New Roman"/>
          <w:sz w:val="24"/>
          <w:szCs w:val="24"/>
        </w:rPr>
        <w:t xml:space="preserve">gulation, cognitive development, and attachment styles are affected when children are exposed to domestic violence. Secondly, what kind of mental health policy currently exists for these children who are suffering from mental </w:t>
      </w:r>
      <w:r w:rsidRPr="00605AB1">
        <w:rPr>
          <w:rFonts w:ascii="Times New Roman" w:eastAsia="Times New Roman" w:hAnsi="Times New Roman" w:cs="Times New Roman"/>
          <w:sz w:val="24"/>
          <w:szCs w:val="24"/>
        </w:rPr>
        <w:lastRenderedPageBreak/>
        <w:t>health issues. The research co</w:t>
      </w:r>
      <w:r w:rsidRPr="00605AB1">
        <w:rPr>
          <w:rFonts w:ascii="Times New Roman" w:eastAsia="Times New Roman" w:hAnsi="Times New Roman" w:cs="Times New Roman"/>
          <w:sz w:val="24"/>
          <w:szCs w:val="24"/>
        </w:rPr>
        <w:t>nnects these two aspects by focusing on how mental health issues are related to the parent and the parent relationship with the child and it is the parent who could help the child from the trauma of that violent situation. The mental health policy that exi</w:t>
      </w:r>
      <w:r w:rsidRPr="00605AB1">
        <w:rPr>
          <w:rFonts w:ascii="Times New Roman" w:eastAsia="Times New Roman" w:hAnsi="Times New Roman" w:cs="Times New Roman"/>
          <w:sz w:val="24"/>
          <w:szCs w:val="24"/>
        </w:rPr>
        <w:t xml:space="preserve">sts in Bangladesh is insufficient in addressing and encouraging the victims in seeking out treatment. </w:t>
      </w:r>
    </w:p>
    <w:p w14:paraId="0000003E"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4B"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Methodology -</w:t>
      </w:r>
    </w:p>
    <w:p w14:paraId="0000004C" w14:textId="4B3C9FF3"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This research focuses on how domestic violence can psychologically impact children and specifically discusses emotional dysregulation, cognitive development, and attachm</w:t>
      </w:r>
      <w:r w:rsidRPr="00605AB1">
        <w:rPr>
          <w:rFonts w:ascii="Times New Roman" w:eastAsia="Times New Roman" w:hAnsi="Times New Roman" w:cs="Times New Roman"/>
          <w:sz w:val="24"/>
          <w:szCs w:val="24"/>
        </w:rPr>
        <w:t xml:space="preserve">ent styles influenced because of exposure to violence. The paper also focuses on how what kind of mental health policy exists for these children who suffer from mental health problems in the context of </w:t>
      </w:r>
      <w:r w:rsidR="00AB4CED" w:rsidRPr="00605AB1">
        <w:rPr>
          <w:rFonts w:ascii="Times New Roman" w:eastAsia="Times New Roman" w:hAnsi="Times New Roman" w:cs="Times New Roman"/>
          <w:sz w:val="24"/>
          <w:szCs w:val="24"/>
        </w:rPr>
        <w:t>Bangladesh</w:t>
      </w:r>
      <w:r w:rsidRPr="00605AB1">
        <w:rPr>
          <w:rFonts w:ascii="Times New Roman" w:eastAsia="Times New Roman" w:hAnsi="Times New Roman" w:cs="Times New Roman"/>
          <w:sz w:val="24"/>
          <w:szCs w:val="24"/>
        </w:rPr>
        <w:t>. This research aims for depth analysis of h</w:t>
      </w:r>
      <w:r w:rsidRPr="00605AB1">
        <w:rPr>
          <w:rFonts w:ascii="Times New Roman" w:eastAsia="Times New Roman" w:hAnsi="Times New Roman" w:cs="Times New Roman"/>
          <w:sz w:val="24"/>
          <w:szCs w:val="24"/>
        </w:rPr>
        <w:t>ow violence psychologically impact the children which could extend into their adult life and how a proper inclusive mental health policy that is needed for these children. For this reason the research was conducted in a Qualitative research method.</w:t>
      </w:r>
    </w:p>
    <w:p w14:paraId="0000004E"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Data s</w:t>
      </w:r>
      <w:r w:rsidRPr="00605AB1">
        <w:rPr>
          <w:rFonts w:ascii="Times New Roman" w:eastAsia="Times New Roman" w:hAnsi="Times New Roman" w:cs="Times New Roman"/>
          <w:sz w:val="24"/>
          <w:szCs w:val="24"/>
        </w:rPr>
        <w:t>ources-</w:t>
      </w:r>
    </w:p>
    <w:p w14:paraId="0000004F"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This research was done using the Qualitative research method. The data presented in the paper are from secondary data sources. There is a lot of data and research on violence on children and domestic violence so the paper has been focused on second</w:t>
      </w:r>
      <w:r w:rsidRPr="00605AB1">
        <w:rPr>
          <w:rFonts w:ascii="Times New Roman" w:eastAsia="Times New Roman" w:hAnsi="Times New Roman" w:cs="Times New Roman"/>
          <w:sz w:val="24"/>
          <w:szCs w:val="24"/>
        </w:rPr>
        <w:t>ary data. According to Silva Martins et al. (2018) in simplistic terms, secondary data is more applicable to every dataset set not collected by the author, or "the analysis of data gathered by someone else". Secondary data also includes data previously col</w:t>
      </w:r>
      <w:r w:rsidRPr="00605AB1">
        <w:rPr>
          <w:rFonts w:ascii="Times New Roman" w:eastAsia="Times New Roman" w:hAnsi="Times New Roman" w:cs="Times New Roman"/>
          <w:sz w:val="24"/>
          <w:szCs w:val="24"/>
        </w:rPr>
        <w:t>lected and considered to be reused for new issues for which the data collected was not originally intended (Silva Martins et al. ,2018, p.2) . Thus because of the present vast research already available on the topic, it can be the best way to achieve a dee</w:t>
      </w:r>
      <w:r w:rsidRPr="00605AB1">
        <w:rPr>
          <w:rFonts w:ascii="Times New Roman" w:eastAsia="Times New Roman" w:hAnsi="Times New Roman" w:cs="Times New Roman"/>
          <w:sz w:val="24"/>
          <w:szCs w:val="24"/>
        </w:rPr>
        <w:t xml:space="preserve">per </w:t>
      </w:r>
      <w:r w:rsidRPr="00605AB1">
        <w:rPr>
          <w:rFonts w:ascii="Times New Roman" w:eastAsia="Times New Roman" w:hAnsi="Times New Roman" w:cs="Times New Roman"/>
          <w:sz w:val="24"/>
          <w:szCs w:val="24"/>
        </w:rPr>
        <w:lastRenderedPageBreak/>
        <w:t>understanding of the issue. As the research question focuses both on the child who is directly abused and children growing up in domestic violence, the data from the secondary sources have been carefully examined and analyzed. The data for the research</w:t>
      </w:r>
      <w:r w:rsidRPr="00605AB1">
        <w:rPr>
          <w:rFonts w:ascii="Times New Roman" w:eastAsia="Times New Roman" w:hAnsi="Times New Roman" w:cs="Times New Roman"/>
          <w:sz w:val="24"/>
          <w:szCs w:val="24"/>
        </w:rPr>
        <w:t xml:space="preserve"> question focusing on mental health policy is collected from data that has been previously collected from research one in the context of Bangladesh.  The data has been collected from journals and government records. The data is analyzed to ensure that the </w:t>
      </w:r>
      <w:r w:rsidRPr="00605AB1">
        <w:rPr>
          <w:rFonts w:ascii="Times New Roman" w:eastAsia="Times New Roman" w:hAnsi="Times New Roman" w:cs="Times New Roman"/>
          <w:sz w:val="24"/>
          <w:szCs w:val="24"/>
        </w:rPr>
        <w:t>issue is actually addressed and discusses the research questions. In this research, secondary data is used in the literature review and discussion of the findings. The literature view consists of data gathered from numerous journals and statistics provided</w:t>
      </w:r>
      <w:r w:rsidRPr="00605AB1">
        <w:rPr>
          <w:rFonts w:ascii="Times New Roman" w:eastAsia="Times New Roman" w:hAnsi="Times New Roman" w:cs="Times New Roman"/>
          <w:sz w:val="24"/>
          <w:szCs w:val="24"/>
        </w:rPr>
        <w:t xml:space="preserve"> from government records and other researches conducted on the violence on children. </w:t>
      </w:r>
    </w:p>
    <w:p w14:paraId="00000050" w14:textId="3F786DAD"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Although primary data collection could give more accuracy to the questions answered in the paper. But because of the expense of collecting the data, primary data </w:t>
      </w:r>
      <w:r w:rsidR="00AB4CED" w:rsidRPr="00605AB1">
        <w:rPr>
          <w:rFonts w:ascii="Times New Roman" w:eastAsia="Times New Roman" w:hAnsi="Times New Roman" w:cs="Times New Roman"/>
          <w:sz w:val="24"/>
          <w:szCs w:val="24"/>
        </w:rPr>
        <w:t>cannot</w:t>
      </w:r>
      <w:r w:rsidRPr="00605AB1">
        <w:rPr>
          <w:rFonts w:ascii="Times New Roman" w:eastAsia="Times New Roman" w:hAnsi="Times New Roman" w:cs="Times New Roman"/>
          <w:sz w:val="24"/>
          <w:szCs w:val="24"/>
        </w:rPr>
        <w:t xml:space="preserve"> </w:t>
      </w:r>
      <w:r w:rsidRPr="00605AB1">
        <w:rPr>
          <w:rFonts w:ascii="Times New Roman" w:eastAsia="Times New Roman" w:hAnsi="Times New Roman" w:cs="Times New Roman"/>
          <w:sz w:val="24"/>
          <w:szCs w:val="24"/>
        </w:rPr>
        <w:t>be obtained as it is a great expense and there is not enough funding to conduct it. Since the secondary knowledge gathered and used in the paper comes from studies done over a period of time, it will provide a better understanding of the subject at hand.</w:t>
      </w:r>
    </w:p>
    <w:p w14:paraId="00000051" w14:textId="77777777" w:rsidR="008A3AD0" w:rsidRPr="00605AB1" w:rsidRDefault="008A3AD0" w:rsidP="00F11B6C">
      <w:pPr>
        <w:spacing w:line="480" w:lineRule="auto"/>
        <w:rPr>
          <w:rFonts w:ascii="Times New Roman" w:eastAsia="Times New Roman" w:hAnsi="Times New Roman" w:cs="Times New Roman"/>
          <w:sz w:val="24"/>
          <w:szCs w:val="24"/>
        </w:rPr>
      </w:pPr>
    </w:p>
    <w:p w14:paraId="3EB0530E"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0D6F1EE0"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7B00223B"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4F2E2DBD"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399D92B0"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6D113A68"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48FAAB21"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5CC228D3"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483F941" w14:textId="77777777" w:rsidR="00BC1176" w:rsidRPr="00605AB1" w:rsidRDefault="00BC1176"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 xml:space="preserve">Background </w:t>
      </w:r>
    </w:p>
    <w:p w14:paraId="55FDD800"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Bangladesh for a very long time had prevalent domestic violence problems. Bangladesh being a patriarchal society, where women have to live with economic and social disadvantage domestic violence is very common. According to Rahman (2019) to women subjected to physical or sexual assault by intimate or non-partner violence at some stage in their gives estimates vary from 23.2 % in high-income countries to 37.7 % in WHO South-East Asia regions (WHO, 2017). Bangladesh has a high incidence of domestic violence among South-East Asian countries, which continues to obstruct the country's growth and equality. (Rahman, 2019, p.98-99).</w:t>
      </w:r>
    </w:p>
    <w:p w14:paraId="06546A58"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Domestic violence can happen in form of physical aggression, sexual assault, or verbal aggression. As Hossen (2014) states in the findings of the VAW Survey 2011, 87 percent of currently married women have ever encountered some form of violence from their current partner, and 77 percent have experienced some type of violence in the previous 12 months. Psychological abuse accounts for the highest percentage of all types of violence. Almost 90% of those who have ever been abused by their current husband have experienced violence in the previous 12 months, implying that the spouse's abuse is persistent (Hossen, 2014, p.5-6). </w:t>
      </w:r>
    </w:p>
    <w:p w14:paraId="6F806C7C"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Domestic violence through physical aggression has sometimes even taken the life of the victims and those who do survive to suffer from serious psychological issues. When domestic violence happens in a household it also seriously leaves an impact on the children in the relationship. Sometimes the child also becomes a victim of aggression and gets hurt emotionally and physically. According to Atiqul Haque et al. (2019) states “A UN report estimates that 41–88 million children witness violence at home in South Asia, making the region to have the world’s highest figures in this category” (Atiqul Haque et al., 2019, p.2).  Even the children that are not the direct victims of violence, living and watching daily domestic violence in their own home </w:t>
      </w:r>
      <w:r w:rsidRPr="00605AB1">
        <w:rPr>
          <w:rFonts w:ascii="Times New Roman" w:eastAsia="Times New Roman" w:hAnsi="Times New Roman" w:cs="Times New Roman"/>
          <w:sz w:val="24"/>
          <w:szCs w:val="24"/>
        </w:rPr>
        <w:lastRenderedPageBreak/>
        <w:t xml:space="preserve">can also impact them psychologically. According to UNICEF, child violence takes multiple forms including negligence, or exploitation, including physical, sexual, and emotional abuse. Violence occurs in many places, including the family, workplace, community, and via the media. A large spectrum of offenders, including families, intimate partners, teachers, neighbors, strangers, and even other children, commit violence against children. They often commit violence against children which not only injures children but induces misery and shame; further harming children (Violence Against Children Statistics, n.d).In this definition of harm, physical and emotional violence is included. Chronic domestic violence can traumatize the children and can cause them to suffer from different psychological issues. According to Atiqul Haque et al. (2019) a recent survey, 82.4 percent of Bangladeshi children aged 1 to 14 years have witnessed physical or psychological violence (Atiqul Haque et al., 2019, p.3). The most detrimental effect of domestic violence is the parents, both the abuser and victim become incapable to provide basic needs or any kind of emotional support that the child gets neglected and becomes psychologically traumatized. Because of the violent experience and suffering from trauma related to domestic violence, it can have overall psychological consequences. If these psychological issues remain untreated then it can affect the child’s adult life. </w:t>
      </w:r>
    </w:p>
    <w:p w14:paraId="2CCECBEE" w14:textId="77777777" w:rsidR="00BC1176" w:rsidRPr="00605AB1" w:rsidRDefault="00BC1176" w:rsidP="00F11B6C">
      <w:pPr>
        <w:spacing w:line="480" w:lineRule="auto"/>
        <w:rPr>
          <w:rFonts w:ascii="Times New Roman" w:eastAsia="Times New Roman" w:hAnsi="Times New Roman" w:cs="Times New Roman"/>
          <w:sz w:val="24"/>
          <w:szCs w:val="24"/>
        </w:rPr>
      </w:pPr>
    </w:p>
    <w:p w14:paraId="14723F1B"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When it comes to the treatment of the traumatized child from domestic violence, access to mental service is very important. But in Bangladesh for the last several years mental health issue has been ignored. According to Huda (2016) Initiatives to resolve and combat domestic violence have continued since the passage of the Domestic Violence (Prevention and Protection) Act of 2010, and there are countless large and small services that assist survivors. Many organizations provide social and legal assistance to survivors and victims of violence; the USAID-funded </w:t>
      </w:r>
      <w:r w:rsidRPr="00605AB1">
        <w:rPr>
          <w:rFonts w:ascii="Times New Roman" w:eastAsia="Times New Roman" w:hAnsi="Times New Roman" w:cs="Times New Roman"/>
          <w:sz w:val="24"/>
          <w:szCs w:val="24"/>
        </w:rPr>
        <w:lastRenderedPageBreak/>
        <w:t xml:space="preserve">Protecting Human Rights (PHR) Program is one such example (Huda, 2016, p.8). This was a very commendable act that would legally protect women from domestic violence. But this act does not provide any mental health services to the victims or the children of the victims even though as explained by Tol et al. (2019) the connection between IPV and mental ill-health can actually be cyclical, with longitudinal research suggesting that the mental health effects of IPV placed women at an elevated level of risk (Tol et al., 2019, p.2). </w:t>
      </w:r>
    </w:p>
    <w:p w14:paraId="7DEBB9E2"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Bangladesh does not have an inclusive mental health policy which is why there is a lack of resources when it comes to mental health. According to, WHO (2006)As of 2006 mental health policy was approved as a part of the  Non-Communicable Diseases (NCD) plan. According to the National Mental Health Survey from 2003 to 2005, mental illnesses affect 16.05 percent of the adult population in the country. A small percentage of patients are referred to government hospitals, where they are given psychotropic medications. Social insurance plans do not cover mental illnesses (WHO, 2006,p.5). With the presence of stigma around mental health and domestic violence, most victims or children do not get easy access to psychiatric treatment. Children’s only way to get treatment is to get help from their non-abusive parents or the organizations dedicated to preventing domestic violence. But because of the lack of proper mental health policy, the children and the victims remain untreated. This shows by the report of WHO (n.d.)that  “ Bangladesh Mental Health Survey of 2018-2019 estimated that 92.3% of persons with diagnosable mental disorders were not receiving mental health</w:t>
      </w:r>
    </w:p>
    <w:p w14:paraId="57471374" w14:textId="77777777" w:rsidR="00BC1176" w:rsidRPr="00605AB1" w:rsidRDefault="00BC1176"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treatment.”(WHO, n.d.,p.2). The lack of proper mental health policy thus affects the help-seeking behaviors of victims of domestic violence. That’s why in this paper, one of the main objectives is thus to explain how proper mental health policy in Bangladesh can help the children and the mother, both victims to recover psychologically. </w:t>
      </w:r>
    </w:p>
    <w:p w14:paraId="5383FADC" w14:textId="77777777" w:rsidR="00CF215E" w:rsidRPr="00605AB1" w:rsidRDefault="00CF215E" w:rsidP="00F11B6C">
      <w:pPr>
        <w:spacing w:line="480" w:lineRule="auto"/>
        <w:jc w:val="center"/>
        <w:rPr>
          <w:rFonts w:ascii="Times New Roman" w:eastAsia="Times New Roman" w:hAnsi="Times New Roman" w:cs="Times New Roman"/>
          <w:sz w:val="24"/>
          <w:szCs w:val="24"/>
        </w:rPr>
      </w:pPr>
    </w:p>
    <w:p w14:paraId="00000052"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Literature review - </w:t>
      </w:r>
    </w:p>
    <w:p w14:paraId="00000054"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Violence towards children and domestic violence both can directly affect a child’s mental health. Long exposure to violence such as domestic violence or being experienced themselves can lead to mental health issues. Besides to prone having mental health is</w:t>
      </w:r>
      <w:r w:rsidRPr="00605AB1">
        <w:rPr>
          <w:rFonts w:ascii="Times New Roman" w:eastAsia="Times New Roman" w:hAnsi="Times New Roman" w:cs="Times New Roman"/>
          <w:sz w:val="24"/>
          <w:szCs w:val="24"/>
        </w:rPr>
        <w:t>sues, the child can have an overall psychological impact that can influence their emotional regulation, cognitive development, and attachment styles.  The literature has been reviewed with the purpose of examining how domestic violence can also have an inf</w:t>
      </w:r>
      <w:r w:rsidRPr="00605AB1">
        <w:rPr>
          <w:rFonts w:ascii="Times New Roman" w:eastAsia="Times New Roman" w:hAnsi="Times New Roman" w:cs="Times New Roman"/>
          <w:sz w:val="24"/>
          <w:szCs w:val="24"/>
        </w:rPr>
        <w:t>luence on their mental health which can extend into influencing their adult life if left untreated. The literature review also focuses on the mental health policy that is currently present for children exposed to domestic violence.</w:t>
      </w:r>
    </w:p>
    <w:p w14:paraId="00000056" w14:textId="4ACFF2CC" w:rsidR="008A3AD0" w:rsidRPr="00605AB1" w:rsidRDefault="00BC6CF3" w:rsidP="00F11B6C">
      <w:pPr>
        <w:spacing w:line="480" w:lineRule="auto"/>
        <w:ind w:firstLine="720"/>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Children are obligated </w:t>
      </w:r>
      <w:r w:rsidRPr="00605AB1">
        <w:rPr>
          <w:rFonts w:ascii="Times New Roman" w:eastAsia="Times New Roman" w:hAnsi="Times New Roman" w:cs="Times New Roman"/>
          <w:sz w:val="24"/>
          <w:szCs w:val="24"/>
        </w:rPr>
        <w:t>to see their parents as their emotional support system and safe haven. Domestic abuse, on the other hand, can force them to believe otherwise. The kid who thought their parents were supposed to shield them from harm ends up being the one who causes harm to</w:t>
      </w:r>
      <w:r w:rsidRPr="00605AB1">
        <w:rPr>
          <w:rFonts w:ascii="Times New Roman" w:eastAsia="Times New Roman" w:hAnsi="Times New Roman" w:cs="Times New Roman"/>
          <w:sz w:val="24"/>
          <w:szCs w:val="24"/>
        </w:rPr>
        <w:t xml:space="preserve"> others. As explained Margolin &amp; Vickerman (2007) by complex traumas are a relatively new conceptualization of long-term, repeating traumatic events(Cook et al., 2005; van der Kolk, 2005). The occurrence of numerous, persistent, and prolonged, developmenta</w:t>
      </w:r>
      <w:r w:rsidRPr="00605AB1">
        <w:rPr>
          <w:rFonts w:ascii="Times New Roman" w:eastAsia="Times New Roman" w:hAnsi="Times New Roman" w:cs="Times New Roman"/>
          <w:sz w:val="24"/>
          <w:szCs w:val="24"/>
        </w:rPr>
        <w:t>lly adverse traumatic experiences, most frequently of an interpersonal nature (e.g., sexual or physical assault, war, group violence) and onset in early life, according to the definition of complex trauma (Margolin &amp; Vickerman, 2007, p.4. Adding to that, A</w:t>
      </w:r>
      <w:r w:rsidRPr="00605AB1">
        <w:rPr>
          <w:rFonts w:ascii="Times New Roman" w:eastAsia="Times New Roman" w:hAnsi="Times New Roman" w:cs="Times New Roman"/>
          <w:sz w:val="24"/>
          <w:szCs w:val="24"/>
        </w:rPr>
        <w:t>ccording to  Buss et al. (2015) “More recently, the Child Welfare Information Gateway (2014) indicated that 88% of child abuse and neglect fatalities occurred among children 7 years of age and younger. Often, there is an overlap between domestic violence a</w:t>
      </w:r>
      <w:r w:rsidRPr="00605AB1">
        <w:rPr>
          <w:rFonts w:ascii="Times New Roman" w:eastAsia="Times New Roman" w:hAnsi="Times New Roman" w:cs="Times New Roman"/>
          <w:sz w:val="24"/>
          <w:szCs w:val="24"/>
        </w:rPr>
        <w:t xml:space="preserve">nd child physical and sexual abuse (Osofsky, 2003).”(Buss et al., 2015, p.225). As a result, children who grow up in a household where there </w:t>
      </w:r>
      <w:r w:rsidRPr="00605AB1">
        <w:rPr>
          <w:rFonts w:ascii="Times New Roman" w:eastAsia="Times New Roman" w:hAnsi="Times New Roman" w:cs="Times New Roman"/>
          <w:sz w:val="24"/>
          <w:szCs w:val="24"/>
        </w:rPr>
        <w:lastRenderedPageBreak/>
        <w:t>is domestic violence will be vulnerable to neglect and abuse. The abuse can be both physical and emotional. The abu</w:t>
      </w:r>
      <w:r w:rsidRPr="00605AB1">
        <w:rPr>
          <w:rFonts w:ascii="Times New Roman" w:eastAsia="Times New Roman" w:hAnsi="Times New Roman" w:cs="Times New Roman"/>
          <w:sz w:val="24"/>
          <w:szCs w:val="24"/>
        </w:rPr>
        <w:t>ser can also abuse the children along with the mother. The mother who is also abused due to their own emotional turmoil can neglect or abuse the children as well. As explained by Silvern et al. (1995) spouse and child physical violence often co-occur (Rose</w:t>
      </w:r>
      <w:r w:rsidRPr="00605AB1">
        <w:rPr>
          <w:rFonts w:ascii="Times New Roman" w:eastAsia="Times New Roman" w:hAnsi="Times New Roman" w:cs="Times New Roman"/>
          <w:sz w:val="24"/>
          <w:szCs w:val="24"/>
        </w:rPr>
        <w:t>nbaum and O'Leary, 1981; Straus et al., 1980, to name a few examples). 40 % of women in shelters said their batterer had often physically abused their children (Suh and Abel, 1990). While there hasn't been any evidence of child sexual abuse occurring curre</w:t>
      </w:r>
      <w:r w:rsidRPr="00605AB1">
        <w:rPr>
          <w:rFonts w:ascii="Times New Roman" w:eastAsia="Times New Roman" w:hAnsi="Times New Roman" w:cs="Times New Roman"/>
          <w:sz w:val="24"/>
          <w:szCs w:val="24"/>
        </w:rPr>
        <w:t>ntly with spouse abuse, it is clearly an issue. Later signs associated with child abuse are similar to and can be confused with those associated with parental marital violence (Jaffe et al., 1986, 1990).Furthermore, parental alcohol abuse (Leonard and Blan</w:t>
      </w:r>
      <w:r w:rsidRPr="00605AB1">
        <w:rPr>
          <w:rFonts w:ascii="Times New Roman" w:eastAsia="Times New Roman" w:hAnsi="Times New Roman" w:cs="Times New Roman"/>
          <w:sz w:val="24"/>
          <w:szCs w:val="24"/>
        </w:rPr>
        <w:t>e, 1992; Roy, 1982) and divorce are linked to spouse abuse (Wallerstein and Blakeslee, 1989). Internalizing issues in adult offspring are linked to parental substance dependence (Jaffe et al., 1990; Williams and Corrigan, 1992); and the same may be said fo</w:t>
      </w:r>
      <w:r w:rsidRPr="00605AB1">
        <w:rPr>
          <w:rFonts w:ascii="Times New Roman" w:eastAsia="Times New Roman" w:hAnsi="Times New Roman" w:cs="Times New Roman"/>
          <w:sz w:val="24"/>
          <w:szCs w:val="24"/>
        </w:rPr>
        <w:t>r divorce (Jaffe et al., 1990; Wallerstein and Blakeslee, 1989), at particularly while mothers are under serious stress (Hodges et al., 1990; Hodges et al., 1984) (Silvern et al., 1995, p.179). One of the main issues that is observed when reviewing the lit</w:t>
      </w:r>
      <w:r w:rsidRPr="00605AB1">
        <w:rPr>
          <w:rFonts w:ascii="Times New Roman" w:eastAsia="Times New Roman" w:hAnsi="Times New Roman" w:cs="Times New Roman"/>
          <w:sz w:val="24"/>
          <w:szCs w:val="24"/>
        </w:rPr>
        <w:t>erature, is that not much research has been done linking children’s emotional regulation, cognitive development, and attachment styles with the parent’s relationship with the child. As this research by Turner et al. (2012) notes, the association between th</w:t>
      </w:r>
      <w:r w:rsidRPr="00605AB1">
        <w:rPr>
          <w:rFonts w:ascii="Times New Roman" w:eastAsia="Times New Roman" w:hAnsi="Times New Roman" w:cs="Times New Roman"/>
          <w:sz w:val="24"/>
          <w:szCs w:val="24"/>
        </w:rPr>
        <w:t>e early exposure to traumatic events and conditions and the disruption to neurological, physiologic, and psychosocial systems that in turn lead to a range of mental and physical health impairments is convincingly illustrated in emerging, behavioral and bio</w:t>
      </w:r>
      <w:r w:rsidRPr="00605AB1">
        <w:rPr>
          <w:rFonts w:ascii="Times New Roman" w:eastAsia="Times New Roman" w:hAnsi="Times New Roman" w:cs="Times New Roman"/>
          <w:sz w:val="24"/>
          <w:szCs w:val="24"/>
        </w:rPr>
        <w:t>logical research (Shonkoff, Boyce, &amp; McEwen, 2009). Research indicates that younger children may be more prone to such adversity, however, but only a few epidemiologic studies have researched on stress and exposure to adversity in children under age 10 (Tu</w:t>
      </w:r>
      <w:r w:rsidRPr="00605AB1">
        <w:rPr>
          <w:rFonts w:ascii="Times New Roman" w:eastAsia="Times New Roman" w:hAnsi="Times New Roman" w:cs="Times New Roman"/>
          <w:sz w:val="24"/>
          <w:szCs w:val="24"/>
        </w:rPr>
        <w:t xml:space="preserve">rner et al., 2012, p.209).This is very </w:t>
      </w:r>
      <w:r w:rsidRPr="00605AB1">
        <w:rPr>
          <w:rFonts w:ascii="Times New Roman" w:eastAsia="Times New Roman" w:hAnsi="Times New Roman" w:cs="Times New Roman"/>
          <w:sz w:val="24"/>
          <w:szCs w:val="24"/>
        </w:rPr>
        <w:lastRenderedPageBreak/>
        <w:t xml:space="preserve">important because without acknowledging these parts of child psychology then the treatment of the children if they are diagnosed won’t be effective. Many of the time children who experience violence have other mental </w:t>
      </w:r>
      <w:r w:rsidRPr="00605AB1">
        <w:rPr>
          <w:rFonts w:ascii="Times New Roman" w:eastAsia="Times New Roman" w:hAnsi="Times New Roman" w:cs="Times New Roman"/>
          <w:sz w:val="24"/>
          <w:szCs w:val="24"/>
        </w:rPr>
        <w:t xml:space="preserve">health issues such as anxiety, depression PTSD. It is stated by  Margolin &amp; Vickerman (2007) that “ A concern when diagnosing violence exposed youth is that PTSD will be misdiagnosed as another childhood condition, particularly when the assessment is made </w:t>
      </w:r>
      <w:r w:rsidRPr="00605AB1">
        <w:rPr>
          <w:rFonts w:ascii="Times New Roman" w:eastAsia="Times New Roman" w:hAnsi="Times New Roman" w:cs="Times New Roman"/>
          <w:sz w:val="24"/>
          <w:szCs w:val="24"/>
        </w:rPr>
        <w:t xml:space="preserve">without knowledge about violence exposure in the home. In some situations, misdiagnosis can have problematic outcomes.”(Margolin &amp; Vickerman, 2007, p.6). So thorough research and proper diagnosis methods are needed so that children in time can get treated </w:t>
      </w:r>
      <w:r w:rsidRPr="00605AB1">
        <w:rPr>
          <w:rFonts w:ascii="Times New Roman" w:eastAsia="Times New Roman" w:hAnsi="Times New Roman" w:cs="Times New Roman"/>
          <w:sz w:val="24"/>
          <w:szCs w:val="24"/>
        </w:rPr>
        <w:t xml:space="preserve">for psychological issues that </w:t>
      </w:r>
      <w:r w:rsidR="00AB4CED" w:rsidRPr="00605AB1">
        <w:rPr>
          <w:rFonts w:ascii="Times New Roman" w:eastAsia="Times New Roman" w:hAnsi="Times New Roman" w:cs="Times New Roman"/>
          <w:sz w:val="24"/>
          <w:szCs w:val="24"/>
        </w:rPr>
        <w:t>rose</w:t>
      </w:r>
      <w:r w:rsidRPr="00605AB1">
        <w:rPr>
          <w:rFonts w:ascii="Times New Roman" w:eastAsia="Times New Roman" w:hAnsi="Times New Roman" w:cs="Times New Roman"/>
          <w:sz w:val="24"/>
          <w:szCs w:val="24"/>
        </w:rPr>
        <w:t xml:space="preserve"> due to domestic violence in children . It was also observed that children are often misdiagnosed or not diagnosed is that the child has no way to report the domestic violence or abuse on themselves. Sometimes children d</w:t>
      </w:r>
      <w:r w:rsidRPr="00605AB1">
        <w:rPr>
          <w:rFonts w:ascii="Times New Roman" w:eastAsia="Times New Roman" w:hAnsi="Times New Roman" w:cs="Times New Roman"/>
          <w:sz w:val="24"/>
          <w:szCs w:val="24"/>
        </w:rPr>
        <w:t>o not know how to articulate their feelings and what is happening in their home as they are themselves confused. As this research by Levendosky et al., (2013)  found, a major challenge in diagnosing young children correctly is that they are incapable of di</w:t>
      </w:r>
      <w:r w:rsidRPr="00605AB1">
        <w:rPr>
          <w:rFonts w:ascii="Times New Roman" w:eastAsia="Times New Roman" w:hAnsi="Times New Roman" w:cs="Times New Roman"/>
          <w:sz w:val="24"/>
          <w:szCs w:val="24"/>
        </w:rPr>
        <w:t>sclosing their psychological symptoms (Scheeringa, Zeanah, Myers, &amp; Putnam, 2003; Stover and Berkowitz, 2005); thus the symptoms of children are normally determined by parents. However since PTSD symptoms are more likely to arise internally, rather than ex</w:t>
      </w:r>
      <w:r w:rsidRPr="00605AB1">
        <w:rPr>
          <w:rFonts w:ascii="Times New Roman" w:eastAsia="Times New Roman" w:hAnsi="Times New Roman" w:cs="Times New Roman"/>
          <w:sz w:val="24"/>
          <w:szCs w:val="24"/>
        </w:rPr>
        <w:t>ternally (i.e. confusion about the event), and thus not "visibly" to the parent, issues with reliability are possible (Levendosky et al., 2013, p.190). This research by Silvern et al.(1995)shows “Of 85 men who reported exposure to parental spousal abuse, 3</w:t>
      </w:r>
      <w:r w:rsidRPr="00605AB1">
        <w:rPr>
          <w:rFonts w:ascii="Times New Roman" w:eastAsia="Times New Roman" w:hAnsi="Times New Roman" w:cs="Times New Roman"/>
          <w:sz w:val="24"/>
          <w:szCs w:val="24"/>
        </w:rPr>
        <w:t>0 (35.3%) also reported a history of physical coercion, and another 36 (42.9%) reported physical abuse. In addition, 10 (11.8%) of the men who reported partner abuse reported child sexual abuse (two entailed in- cest.) The child abuse described above inclu</w:t>
      </w:r>
      <w:r w:rsidRPr="00605AB1">
        <w:rPr>
          <w:rFonts w:ascii="Times New Roman" w:eastAsia="Times New Roman" w:hAnsi="Times New Roman" w:cs="Times New Roman"/>
          <w:sz w:val="24"/>
          <w:szCs w:val="24"/>
        </w:rPr>
        <w:t xml:space="preserve">des six men who reported both types of child abuse. Among the 178 men who did not report parental partner abuse, 56 (31.5%) reported </w:t>
      </w:r>
      <w:r w:rsidRPr="00605AB1">
        <w:rPr>
          <w:rFonts w:ascii="Times New Roman" w:eastAsia="Times New Roman" w:hAnsi="Times New Roman" w:cs="Times New Roman"/>
          <w:sz w:val="24"/>
          <w:szCs w:val="24"/>
        </w:rPr>
        <w:lastRenderedPageBreak/>
        <w:t>physical coercion and 44 (24.7%) physical abuse; nine (5.1%) reported sexual abuse (no incest).”(Silvern et al., 1995, p.18</w:t>
      </w:r>
      <w:r w:rsidRPr="00605AB1">
        <w:rPr>
          <w:rFonts w:ascii="Times New Roman" w:eastAsia="Times New Roman" w:hAnsi="Times New Roman" w:cs="Times New Roman"/>
          <w:sz w:val="24"/>
          <w:szCs w:val="24"/>
        </w:rPr>
        <w:t>8). Silvern et al.(1995) also as reported by “many adults who perceive themselves to have been exposed to parental partner abuse also believe that they were subjected to child abuse, divorce, and parental alcohol abuse”(Silvern et al., 1995, p.196). This p</w:t>
      </w:r>
      <w:r w:rsidRPr="00605AB1">
        <w:rPr>
          <w:rFonts w:ascii="Times New Roman" w:eastAsia="Times New Roman" w:hAnsi="Times New Roman" w:cs="Times New Roman"/>
          <w:sz w:val="24"/>
          <w:szCs w:val="24"/>
        </w:rPr>
        <w:t xml:space="preserve">roduces problems where children internalize their abuse and externalize those traumas because of irregulated emotional problems. Silvern et al.(1995) also states ,  “Women who reported exposure to parental partner abuse manifested a pervasive elevation in </w:t>
      </w:r>
      <w:r w:rsidRPr="00605AB1">
        <w:rPr>
          <w:rFonts w:ascii="Times New Roman" w:eastAsia="Times New Roman" w:hAnsi="Times New Roman" w:cs="Times New Roman"/>
          <w:sz w:val="24"/>
          <w:szCs w:val="24"/>
        </w:rPr>
        <w:t>internalizing problems, but the men were elevated only on the TSC. This disparity is reminiscent of arguments and findings that among children who are exposed to spouse abuse, girls are differentially vulnerable to internalizing symptoms while boys are mor</w:t>
      </w:r>
      <w:r w:rsidRPr="00605AB1">
        <w:rPr>
          <w:rFonts w:ascii="Times New Roman" w:eastAsia="Times New Roman" w:hAnsi="Times New Roman" w:cs="Times New Roman"/>
          <w:sz w:val="24"/>
          <w:szCs w:val="24"/>
        </w:rPr>
        <w:t>e vulnerable to externalizing symptoms”(Silvern et al., 1995, p.198-199). Even though there is a gender difference in how trauma is processed, this indicates that trauma has an effect on how emotions are regulated in adulthood. Another research by Jp, (201</w:t>
      </w:r>
      <w:r w:rsidRPr="00605AB1">
        <w:rPr>
          <w:rFonts w:ascii="Times New Roman" w:eastAsia="Times New Roman" w:hAnsi="Times New Roman" w:cs="Times New Roman"/>
          <w:sz w:val="24"/>
          <w:szCs w:val="24"/>
        </w:rPr>
        <w:t>3) indicates,”10% of couples with no family of origin violence were violent in their own relationships, 32% of the couples whose parents were violent repeated violence in their own relationship. Iverson, Jimenez, Harrington, and Resick (2011) found that wi</w:t>
      </w:r>
      <w:r w:rsidRPr="00605AB1">
        <w:rPr>
          <w:rFonts w:ascii="Times New Roman" w:eastAsia="Times New Roman" w:hAnsi="Times New Roman" w:cs="Times New Roman"/>
          <w:sz w:val="24"/>
          <w:szCs w:val="24"/>
        </w:rPr>
        <w:t>tnessing parental violence was associated with a 2.4 increase in repeating IPV and that witnessing IPV was more powerful than childhood experiences of physical or sexual abuse in predicting IPV (Jp, 2013, p.165). Emotional regulation is hugely influenced b</w:t>
      </w:r>
      <w:r w:rsidRPr="00605AB1">
        <w:rPr>
          <w:rFonts w:ascii="Times New Roman" w:eastAsia="Times New Roman" w:hAnsi="Times New Roman" w:cs="Times New Roman"/>
          <w:sz w:val="24"/>
          <w:szCs w:val="24"/>
        </w:rPr>
        <w:t>y the experiences of childhood. Thus a child who has been exposed to domestic violence can lead problems in their emotional regulation and development. Most of the crucial part of cognitive development happens in children during the age of 6-18. During tho</w:t>
      </w:r>
      <w:r w:rsidRPr="00605AB1">
        <w:rPr>
          <w:rFonts w:ascii="Times New Roman" w:eastAsia="Times New Roman" w:hAnsi="Times New Roman" w:cs="Times New Roman"/>
          <w:sz w:val="24"/>
          <w:szCs w:val="24"/>
        </w:rPr>
        <w:t xml:space="preserve">se times children start to think and reason about their surroundings. And during that age is when domestic violence can impact the child’s cognitive development. According to Handbook of Infant Mental Health, (2009), the hippocampus fails to form the </w:t>
      </w:r>
      <w:r w:rsidRPr="00605AB1">
        <w:rPr>
          <w:rFonts w:ascii="Times New Roman" w:eastAsia="Times New Roman" w:hAnsi="Times New Roman" w:cs="Times New Roman"/>
          <w:sz w:val="24"/>
          <w:szCs w:val="24"/>
        </w:rPr>
        <w:lastRenderedPageBreak/>
        <w:t>antic</w:t>
      </w:r>
      <w:r w:rsidRPr="00605AB1">
        <w:rPr>
          <w:rFonts w:ascii="Times New Roman" w:eastAsia="Times New Roman" w:hAnsi="Times New Roman" w:cs="Times New Roman"/>
          <w:sz w:val="24"/>
          <w:szCs w:val="24"/>
        </w:rPr>
        <w:t>ipated density of synaptic connections when a rat infant is exposed to extreme stress, such as repetitive foot shocks. Normative pruning of these connections occurs later in the prepubertal cycle, so adult animals who were repeatedly stressed during infanc</w:t>
      </w:r>
      <w:r w:rsidRPr="00605AB1">
        <w:rPr>
          <w:rFonts w:ascii="Times New Roman" w:eastAsia="Times New Roman" w:hAnsi="Times New Roman" w:cs="Times New Roman"/>
          <w:sz w:val="24"/>
          <w:szCs w:val="24"/>
        </w:rPr>
        <w:t>y have far fewer synaptic connections in this region (Andersen &amp; Teicher, 2004). These findings back up Carrion et al.’s (2007)  conclusion that discrepancies in hippocampal volume in PTSD patients are more likely due to stress hormone neurotoxicity than a</w:t>
      </w:r>
      <w:r w:rsidRPr="00605AB1">
        <w:rPr>
          <w:rFonts w:ascii="Times New Roman" w:eastAsia="Times New Roman" w:hAnsi="Times New Roman" w:cs="Times New Roman"/>
          <w:sz w:val="24"/>
          <w:szCs w:val="24"/>
        </w:rPr>
        <w:t xml:space="preserve"> difference in constitutional scale.Increased proclivity for past and present confusion, hallucinations, and dissociative symptoms may be clinical consequences of stress hormone-induced hippocampal and amygdalar harm (Sakamoto et al., 2005)  (Handbook of I</w:t>
      </w:r>
      <w:r w:rsidRPr="00605AB1">
        <w:rPr>
          <w:rFonts w:ascii="Times New Roman" w:eastAsia="Times New Roman" w:hAnsi="Times New Roman" w:cs="Times New Roman"/>
          <w:sz w:val="24"/>
          <w:szCs w:val="24"/>
        </w:rPr>
        <w:t>nfant Mental Health, 3rd Ed, 2009, p.203-204). Also, Cahill et al. (1999) found that Teicher et al. explored the connection between child neglect and cortical brain development. 26.9% of non-abused children, 54.4% of children with an early trauma experienc</w:t>
      </w:r>
      <w:r w:rsidRPr="00605AB1">
        <w:rPr>
          <w:rFonts w:ascii="Times New Roman" w:eastAsia="Times New Roman" w:hAnsi="Times New Roman" w:cs="Times New Roman"/>
          <w:sz w:val="24"/>
          <w:szCs w:val="24"/>
        </w:rPr>
        <w:t>e, and 71.9% of children with extreme physical and sexual assault histories have registered abnormal EEGs. The neuropsychological examination further revealed that the children abused have left hemisphere deficits and varies greatly from their non-abused e</w:t>
      </w:r>
      <w:r w:rsidRPr="00605AB1">
        <w:rPr>
          <w:rFonts w:ascii="Times New Roman" w:eastAsia="Times New Roman" w:hAnsi="Times New Roman" w:cs="Times New Roman"/>
          <w:sz w:val="24"/>
          <w:szCs w:val="24"/>
        </w:rPr>
        <w:t>quivalents in right-left hemisphere asymmetries. Teicher et al. hypothesized that modifications in left-right hemisphere integration could contribute to intrapsychic tension and splitting responsible for personality disorders as well as for other psycholog</w:t>
      </w:r>
      <w:r w:rsidRPr="00605AB1">
        <w:rPr>
          <w:rFonts w:ascii="Times New Roman" w:eastAsia="Times New Roman" w:hAnsi="Times New Roman" w:cs="Times New Roman"/>
          <w:sz w:val="24"/>
          <w:szCs w:val="24"/>
        </w:rPr>
        <w:t>ical disorders identified in historically abused children as a result of the right hemisphere have an important role in the perception and expression of emotions, especially negative emotions (Cahill et al., 1999, p.831). Because of being exposed to violen</w:t>
      </w:r>
      <w:r w:rsidRPr="00605AB1">
        <w:rPr>
          <w:rFonts w:ascii="Times New Roman" w:eastAsia="Times New Roman" w:hAnsi="Times New Roman" w:cs="Times New Roman"/>
          <w:sz w:val="24"/>
          <w:szCs w:val="24"/>
        </w:rPr>
        <w:t xml:space="preserve">ce at a young age the child could grow up blaming themselves and have anxiety about their surroundings. This can also hamper their social communication skills and academic skills as well. The child can also have attachment style issues due to the domestic </w:t>
      </w:r>
      <w:r w:rsidRPr="00605AB1">
        <w:rPr>
          <w:rFonts w:ascii="Times New Roman" w:eastAsia="Times New Roman" w:hAnsi="Times New Roman" w:cs="Times New Roman"/>
          <w:sz w:val="24"/>
          <w:szCs w:val="24"/>
        </w:rPr>
        <w:t xml:space="preserve">violence that affected the relationship between the caretakers and the child and the relationship between caretakers. It </w:t>
      </w:r>
      <w:r w:rsidRPr="00605AB1">
        <w:rPr>
          <w:rFonts w:ascii="Times New Roman" w:eastAsia="Times New Roman" w:hAnsi="Times New Roman" w:cs="Times New Roman"/>
          <w:sz w:val="24"/>
          <w:szCs w:val="24"/>
        </w:rPr>
        <w:lastRenderedPageBreak/>
        <w:t xml:space="preserve">is also by Landry( n.d)found that “ Adults exhibiting secure attachment styles have positive views of both themselves and others, thus </w:t>
      </w:r>
      <w:r w:rsidRPr="00605AB1">
        <w:rPr>
          <w:rFonts w:ascii="Times New Roman" w:eastAsia="Times New Roman" w:hAnsi="Times New Roman" w:cs="Times New Roman"/>
          <w:sz w:val="24"/>
          <w:szCs w:val="24"/>
        </w:rPr>
        <w:t>experiencing healthy adult relationships.”(Landry, n.d, p.16). Due to domestic violence, the children might not have a safe and secure relationship with their parents which affect how they bond or connect with their parents. According to Landry( n.d) these</w:t>
      </w:r>
      <w:r w:rsidRPr="00605AB1">
        <w:rPr>
          <w:rFonts w:ascii="Times New Roman" w:eastAsia="Times New Roman" w:hAnsi="Times New Roman" w:cs="Times New Roman"/>
          <w:sz w:val="24"/>
          <w:szCs w:val="24"/>
        </w:rPr>
        <w:t xml:space="preserve"> early attachments also serve as a prototype for future relations (Bowlby, 1973). . When about 80% of the perpetrators of child abuse are primary caregivers or parents (Gilbert et al., 2009), an interpretation of intimacy by adult victims may be expected t</w:t>
      </w:r>
      <w:r w:rsidRPr="00605AB1">
        <w:rPr>
          <w:rFonts w:ascii="Times New Roman" w:eastAsia="Times New Roman" w:hAnsi="Times New Roman" w:cs="Times New Roman"/>
          <w:sz w:val="24"/>
          <w:szCs w:val="24"/>
        </w:rPr>
        <w:t xml:space="preserve">o coincide with this childhood abusive connection. (Landry, n.d, p.1-2). If attachment styles are influenced due to domestic violence then children will likely be influenced to imitate their parents’ behavior or attachment style with other people. </w:t>
      </w:r>
    </w:p>
    <w:p w14:paraId="00000057"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58" w14:textId="3F90FCE0"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 mental health policy of Bangladesh has been subjected to a lot of criticism over the years. There is a new Mental Health Act passed in 2018 but there are a lot of gaps in the policy that needs to be addressed. As explained by Hossain et al. (2019) inst</w:t>
      </w:r>
      <w:r w:rsidRPr="00605AB1">
        <w:rPr>
          <w:rFonts w:ascii="Times New Roman" w:eastAsia="Times New Roman" w:hAnsi="Times New Roman" w:cs="Times New Roman"/>
          <w:sz w:val="24"/>
          <w:szCs w:val="24"/>
        </w:rPr>
        <w:t>ead of access to services, the new act may appear to be an obstacle to empathetic and constructive mental health care delivery. Second, mental health receives just 0.44% of overall healthcare spending in Bangladesh, and no social insurance scheme covers me</w:t>
      </w:r>
      <w:r w:rsidRPr="00605AB1">
        <w:rPr>
          <w:rFonts w:ascii="Times New Roman" w:eastAsia="Times New Roman" w:hAnsi="Times New Roman" w:cs="Times New Roman"/>
          <w:sz w:val="24"/>
          <w:szCs w:val="24"/>
        </w:rPr>
        <w:t>ntal health services. The new act fails to resolve the immense financial strain of mental health treatment, which remains a significant flaw in the legislation. Third, the new act fails to address concerns such as mental illness confidentiality, transparen</w:t>
      </w:r>
      <w:r w:rsidRPr="00605AB1">
        <w:rPr>
          <w:rFonts w:ascii="Times New Roman" w:eastAsia="Times New Roman" w:hAnsi="Times New Roman" w:cs="Times New Roman"/>
          <w:sz w:val="24"/>
          <w:szCs w:val="24"/>
        </w:rPr>
        <w:t xml:space="preserve">cy, and human rights (Hossain et al., 2019, p.1). As of now these issues still have not been addressed. The difficult barrier in accessing mental health services that do </w:t>
      </w:r>
      <w:r w:rsidR="00AB4CED" w:rsidRPr="00605AB1">
        <w:rPr>
          <w:rFonts w:ascii="Times New Roman" w:eastAsia="Times New Roman" w:hAnsi="Times New Roman" w:cs="Times New Roman"/>
          <w:sz w:val="24"/>
          <w:szCs w:val="24"/>
        </w:rPr>
        <w:t>exist</w:t>
      </w:r>
      <w:r w:rsidRPr="00605AB1">
        <w:rPr>
          <w:rFonts w:ascii="Times New Roman" w:eastAsia="Times New Roman" w:hAnsi="Times New Roman" w:cs="Times New Roman"/>
          <w:sz w:val="24"/>
          <w:szCs w:val="24"/>
        </w:rPr>
        <w:t xml:space="preserve"> is the stigma and the accessibility. There is lack of resource and fundings whi</w:t>
      </w:r>
      <w:r w:rsidRPr="00605AB1">
        <w:rPr>
          <w:rFonts w:ascii="Times New Roman" w:eastAsia="Times New Roman" w:hAnsi="Times New Roman" w:cs="Times New Roman"/>
          <w:sz w:val="24"/>
          <w:szCs w:val="24"/>
        </w:rPr>
        <w:t xml:space="preserve">ch needed for proper implementation of mental health services. According to WHO (2006) “ The amount of money spent for mental </w:t>
      </w:r>
      <w:r w:rsidRPr="00605AB1">
        <w:rPr>
          <w:rFonts w:ascii="Times New Roman" w:eastAsia="Times New Roman" w:hAnsi="Times New Roman" w:cs="Times New Roman"/>
          <w:sz w:val="24"/>
          <w:szCs w:val="24"/>
        </w:rPr>
        <w:lastRenderedPageBreak/>
        <w:t>health services by the government health department in 2005 was Taka 10,62,54,224.00 which was less than 0.5% of health care expen</w:t>
      </w:r>
      <w:r w:rsidRPr="00605AB1">
        <w:rPr>
          <w:rFonts w:ascii="Times New Roman" w:eastAsia="Times New Roman" w:hAnsi="Times New Roman" w:cs="Times New Roman"/>
          <w:sz w:val="24"/>
          <w:szCs w:val="24"/>
        </w:rPr>
        <w:t>ditures by the government. Of all the expenditures spent on mental health, 67% are devoted to mental hospital.”(WHO,2006, p.5). Dedicated mental health hospital creates more stigma as patients are treated in a confined environment separated away from the s</w:t>
      </w:r>
      <w:r w:rsidRPr="00605AB1">
        <w:rPr>
          <w:rFonts w:ascii="Times New Roman" w:eastAsia="Times New Roman" w:hAnsi="Times New Roman" w:cs="Times New Roman"/>
          <w:sz w:val="24"/>
          <w:szCs w:val="24"/>
        </w:rPr>
        <w:t>ociety. This might not be the best way to go because people become reluctant to seek help. According to Nuri et al. (2018) “ In a WHO report on Bangladesh in 2015, the main factor influencing the choice of an informal health care provider in general over a</w:t>
      </w:r>
      <w:r w:rsidRPr="00605AB1">
        <w:rPr>
          <w:rFonts w:ascii="Times New Roman" w:eastAsia="Times New Roman" w:hAnsi="Times New Roman" w:cs="Times New Roman"/>
          <w:sz w:val="24"/>
          <w:szCs w:val="24"/>
        </w:rPr>
        <w:t xml:space="preserve"> formal provider was easy access, low-cost of treatment and availability of the provider on demand [11]. This provider is often a member of the community with informal relations with the patients or is a family relative. Therefore, people may trust them mo</w:t>
      </w:r>
      <w:r w:rsidRPr="00605AB1">
        <w:rPr>
          <w:rFonts w:ascii="Times New Roman" w:eastAsia="Times New Roman" w:hAnsi="Times New Roman" w:cs="Times New Roman"/>
          <w:sz w:val="24"/>
          <w:szCs w:val="24"/>
        </w:rPr>
        <w:t>re and feel comfortable consulting them for private matters”(Nuri et al., 2018,p.9). Many of the research done on this found that accessibility is one of the main problems of mental health services in Bangladesh. So alternative methods should be implemente</w:t>
      </w:r>
      <w:r w:rsidRPr="00605AB1">
        <w:rPr>
          <w:rFonts w:ascii="Times New Roman" w:eastAsia="Times New Roman" w:hAnsi="Times New Roman" w:cs="Times New Roman"/>
          <w:sz w:val="24"/>
          <w:szCs w:val="24"/>
        </w:rPr>
        <w:t xml:space="preserve">d to properly address the issue so that people can access it. As there are two-party concerns, mother and child, policy should include accessibility where both can access it easily. </w:t>
      </w:r>
    </w:p>
    <w:p w14:paraId="00000059" w14:textId="6721E298"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As Funk et al. (2003) state, in eleven </w:t>
      </w:r>
      <w:r w:rsidR="00AB4CED" w:rsidRPr="00605AB1">
        <w:rPr>
          <w:rFonts w:ascii="Times New Roman" w:eastAsia="Times New Roman" w:hAnsi="Times New Roman" w:cs="Times New Roman"/>
          <w:sz w:val="24"/>
          <w:szCs w:val="24"/>
        </w:rPr>
        <w:t>researches</w:t>
      </w:r>
      <w:r w:rsidRPr="00605AB1">
        <w:rPr>
          <w:rFonts w:ascii="Times New Roman" w:eastAsia="Times New Roman" w:hAnsi="Times New Roman" w:cs="Times New Roman"/>
          <w:sz w:val="24"/>
          <w:szCs w:val="24"/>
        </w:rPr>
        <w:t xml:space="preserve"> conducted in developing c</w:t>
      </w:r>
      <w:r w:rsidRPr="00605AB1">
        <w:rPr>
          <w:rFonts w:ascii="Times New Roman" w:eastAsia="Times New Roman" w:hAnsi="Times New Roman" w:cs="Times New Roman"/>
          <w:sz w:val="24"/>
          <w:szCs w:val="24"/>
        </w:rPr>
        <w:t>ountries, the results of community-based treatment were compared to those of conventional inpatient treatment (Braun et al., 1981; Conway et al., 1994). It demonstrates that community-based treatment is linked to significantly better results than inpatient</w:t>
      </w:r>
      <w:r w:rsidRPr="00605AB1">
        <w:rPr>
          <w:rFonts w:ascii="Times New Roman" w:eastAsia="Times New Roman" w:hAnsi="Times New Roman" w:cs="Times New Roman"/>
          <w:sz w:val="24"/>
          <w:szCs w:val="24"/>
        </w:rPr>
        <w:t xml:space="preserve"> treatment and care (Funk et al., 2003,p.46).</w:t>
      </w:r>
    </w:p>
    <w:p w14:paraId="0000005A"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Although not all research found the same result due to different variables in different studies. </w:t>
      </w:r>
    </w:p>
    <w:p w14:paraId="0000005B" w14:textId="5EDC0348"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Community-based therapy would be able to help the victims with the trauma and improve the relationship between t</w:t>
      </w:r>
      <w:r w:rsidRPr="00605AB1">
        <w:rPr>
          <w:rFonts w:ascii="Times New Roman" w:eastAsia="Times New Roman" w:hAnsi="Times New Roman" w:cs="Times New Roman"/>
          <w:sz w:val="24"/>
          <w:szCs w:val="24"/>
        </w:rPr>
        <w:t xml:space="preserve">he child and the victim. According to Sommer (n.d), CBT is a therapy to help people understand that PTSD is a symptom of not being able to recover from the trauma </w:t>
      </w:r>
      <w:r w:rsidRPr="00605AB1">
        <w:rPr>
          <w:rFonts w:ascii="Times New Roman" w:eastAsia="Times New Roman" w:hAnsi="Times New Roman" w:cs="Times New Roman"/>
          <w:sz w:val="24"/>
          <w:szCs w:val="24"/>
        </w:rPr>
        <w:lastRenderedPageBreak/>
        <w:t>they have experienced (Surís, Link‐Malcolm, Chard, Ahn, &amp; North, 2013). It takes about 12 ses</w:t>
      </w:r>
      <w:r w:rsidRPr="00605AB1">
        <w:rPr>
          <w:rFonts w:ascii="Times New Roman" w:eastAsia="Times New Roman" w:hAnsi="Times New Roman" w:cs="Times New Roman"/>
          <w:sz w:val="24"/>
          <w:szCs w:val="24"/>
        </w:rPr>
        <w:t>sions to complete the procedure. The first seven sessions are devoted to informing the person, reforming their feelings, and writing trauma narratives, while the last five sessions are devoted to concepts such as "safety, trust, power, self-esteem, and int</w:t>
      </w:r>
      <w:r w:rsidRPr="00605AB1">
        <w:rPr>
          <w:rFonts w:ascii="Times New Roman" w:eastAsia="Times New Roman" w:hAnsi="Times New Roman" w:cs="Times New Roman"/>
          <w:sz w:val="24"/>
          <w:szCs w:val="24"/>
        </w:rPr>
        <w:t>imacy" that may have been skewed as a result of the trauma  (Surís, Link‐Malcolm, Chard, Ahn, &amp; North, 2013) (Sommer, n.d,p.11). If the mental health policy includes treatment like CBT in community-based programs or in general hospitals it would help the v</w:t>
      </w:r>
      <w:r w:rsidRPr="00605AB1">
        <w:rPr>
          <w:rFonts w:ascii="Times New Roman" w:eastAsia="Times New Roman" w:hAnsi="Times New Roman" w:cs="Times New Roman"/>
          <w:sz w:val="24"/>
          <w:szCs w:val="24"/>
        </w:rPr>
        <w:t>ictim psychologically. The need to reform the mental health policy is mentioned a lot but the mental health policy regarding children who are exposed to domestic violence has not been researched enough in the context of Bangladesh. Bangladesh needs an incl</w:t>
      </w:r>
      <w:r w:rsidRPr="00605AB1">
        <w:rPr>
          <w:rFonts w:ascii="Times New Roman" w:eastAsia="Times New Roman" w:hAnsi="Times New Roman" w:cs="Times New Roman"/>
          <w:sz w:val="24"/>
          <w:szCs w:val="24"/>
        </w:rPr>
        <w:t xml:space="preserve">usive mental health policy to address the issues such as lack of resources and accessibility. Because these issues are in a way stigmatizing mental health in </w:t>
      </w:r>
      <w:r w:rsidR="00AB4CED" w:rsidRPr="00605AB1">
        <w:rPr>
          <w:rFonts w:ascii="Times New Roman" w:eastAsia="Times New Roman" w:hAnsi="Times New Roman" w:cs="Times New Roman"/>
          <w:sz w:val="24"/>
          <w:szCs w:val="24"/>
        </w:rPr>
        <w:t>Bangladesh</w:t>
      </w:r>
      <w:r w:rsidRPr="00605AB1">
        <w:rPr>
          <w:rFonts w:ascii="Times New Roman" w:eastAsia="Times New Roman" w:hAnsi="Times New Roman" w:cs="Times New Roman"/>
          <w:sz w:val="24"/>
          <w:szCs w:val="24"/>
        </w:rPr>
        <w:t xml:space="preserve"> and making victims of domestic violence reluctant to seek help. </w:t>
      </w:r>
    </w:p>
    <w:p w14:paraId="0000005C" w14:textId="77777777" w:rsidR="008A3AD0" w:rsidRPr="00605AB1" w:rsidRDefault="008A3AD0" w:rsidP="00F11B6C">
      <w:pPr>
        <w:spacing w:line="480" w:lineRule="auto"/>
        <w:rPr>
          <w:rFonts w:ascii="Times New Roman" w:eastAsia="Times New Roman" w:hAnsi="Times New Roman" w:cs="Times New Roman"/>
          <w:sz w:val="24"/>
          <w:szCs w:val="24"/>
        </w:rPr>
      </w:pPr>
    </w:p>
    <w:p w14:paraId="1FA4FEC5"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17CE966C"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6B6D7251"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60C77965"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F890E27"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27F0CEAD"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C359AE3"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F83E0B7"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15095AF"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1B8B462C"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000005D"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Chapter 1 -</w:t>
      </w:r>
    </w:p>
    <w:p w14:paraId="0000005E"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5F" w14:textId="6E09AA3A"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Domesti</w:t>
      </w:r>
      <w:r w:rsidRPr="00605AB1">
        <w:rPr>
          <w:rFonts w:ascii="Times New Roman" w:eastAsia="Times New Roman" w:hAnsi="Times New Roman" w:cs="Times New Roman"/>
          <w:sz w:val="24"/>
          <w:szCs w:val="24"/>
        </w:rPr>
        <w:t>c violence between husband and wife in presence of their children could have a detrimental psychological impact. If the occurrence of domestic violence in the household has been going on for a long time, the child’s perception and emotional attachment towa</w:t>
      </w:r>
      <w:r w:rsidRPr="00605AB1">
        <w:rPr>
          <w:rFonts w:ascii="Times New Roman" w:eastAsia="Times New Roman" w:hAnsi="Times New Roman" w:cs="Times New Roman"/>
          <w:sz w:val="24"/>
          <w:szCs w:val="24"/>
        </w:rPr>
        <w:t xml:space="preserve">rds their parents also changes over time. According to Courtois (2004) research mentions that the complex trauma literature indicates that early childhood experiences of violence and neglect have a generally detrimental effect beyond the symptoms of PTSD. </w:t>
      </w:r>
      <w:r w:rsidRPr="00605AB1">
        <w:rPr>
          <w:rFonts w:ascii="Times New Roman" w:eastAsia="Times New Roman" w:hAnsi="Times New Roman" w:cs="Times New Roman"/>
          <w:sz w:val="24"/>
          <w:szCs w:val="24"/>
        </w:rPr>
        <w:t>There are subsequently deficiencies at an emotional, relational, behavioral, and cognition level in the complex trauma symptoms resulting from childhood violence which can negatively affect the psychosocial functioning. Examples of these psychosocial probl</w:t>
      </w:r>
      <w:r w:rsidRPr="00605AB1">
        <w:rPr>
          <w:rFonts w:ascii="Times New Roman" w:eastAsia="Times New Roman" w:hAnsi="Times New Roman" w:cs="Times New Roman"/>
          <w:sz w:val="24"/>
          <w:szCs w:val="24"/>
        </w:rPr>
        <w:t>ems include emotion control, volatile rage, dissociation, alterations in the relationships with others, mistrust, and identification with the offender. (Courtois, 2004, p.223). If these problems are not properly addressed and the child does not get the tre</w:t>
      </w:r>
      <w:r w:rsidRPr="00605AB1">
        <w:rPr>
          <w:rFonts w:ascii="Times New Roman" w:eastAsia="Times New Roman" w:hAnsi="Times New Roman" w:cs="Times New Roman"/>
          <w:sz w:val="24"/>
          <w:szCs w:val="24"/>
        </w:rPr>
        <w:t>atment it can affect their social functioning and emotional regulation in the future. Due to experiencing domestic violence in children might develop mental health illnesses such as PTSD, anxiety disorder, depression, etc, which is often overlooked as chil</w:t>
      </w:r>
      <w:r w:rsidRPr="00605AB1">
        <w:rPr>
          <w:rFonts w:ascii="Times New Roman" w:eastAsia="Times New Roman" w:hAnsi="Times New Roman" w:cs="Times New Roman"/>
          <w:sz w:val="24"/>
          <w:szCs w:val="24"/>
        </w:rPr>
        <w:t xml:space="preserve">dren do not know how to express the emotions they are experiencing. Children often externalize their behavior by being aggressive or internalizes them by being anxious about their surroundings. This from the outside might seem like a problem that might go </w:t>
      </w:r>
      <w:r w:rsidRPr="00605AB1">
        <w:rPr>
          <w:rFonts w:ascii="Times New Roman" w:eastAsia="Times New Roman" w:hAnsi="Times New Roman" w:cs="Times New Roman"/>
          <w:sz w:val="24"/>
          <w:szCs w:val="24"/>
        </w:rPr>
        <w:t>away if they grow up or if they escape the violent environment. But during that time living in that violent environment for a long time can affect their cognitive development, attachments can be disrupted, and their emotional regulation can be dysregulated</w:t>
      </w:r>
      <w:r w:rsidRPr="00605AB1">
        <w:rPr>
          <w:rFonts w:ascii="Times New Roman" w:eastAsia="Times New Roman" w:hAnsi="Times New Roman" w:cs="Times New Roman"/>
          <w:sz w:val="24"/>
          <w:szCs w:val="24"/>
        </w:rPr>
        <w:t xml:space="preserve">. This chapter will focus on the first research question </w:t>
      </w:r>
      <w:r w:rsidR="00AB4CED" w:rsidRPr="00605AB1">
        <w:rPr>
          <w:rFonts w:ascii="Times New Roman" w:eastAsia="Times New Roman" w:hAnsi="Times New Roman" w:cs="Times New Roman"/>
          <w:sz w:val="24"/>
          <w:szCs w:val="24"/>
        </w:rPr>
        <w:t>i.e.</w:t>
      </w:r>
      <w:r w:rsidRPr="00605AB1">
        <w:rPr>
          <w:rFonts w:ascii="Times New Roman" w:eastAsia="Times New Roman" w:hAnsi="Times New Roman" w:cs="Times New Roman"/>
          <w:sz w:val="24"/>
          <w:szCs w:val="24"/>
        </w:rPr>
        <w:t xml:space="preserve"> how children experiencing domestic violence can be psychologically impacted. The data were </w:t>
      </w:r>
      <w:r w:rsidRPr="00605AB1">
        <w:rPr>
          <w:rFonts w:ascii="Times New Roman" w:eastAsia="Times New Roman" w:hAnsi="Times New Roman" w:cs="Times New Roman"/>
          <w:sz w:val="24"/>
          <w:szCs w:val="24"/>
        </w:rPr>
        <w:lastRenderedPageBreak/>
        <w:t>collected from secondary sources and were carefully reviewed to answer the research questions.  For bett</w:t>
      </w:r>
      <w:r w:rsidRPr="00605AB1">
        <w:rPr>
          <w:rFonts w:ascii="Times New Roman" w:eastAsia="Times New Roman" w:hAnsi="Times New Roman" w:cs="Times New Roman"/>
          <w:sz w:val="24"/>
          <w:szCs w:val="24"/>
        </w:rPr>
        <w:t xml:space="preserve">er understanding, this chapter is divided into parts, 1. Emotional dysregulation; 2. Cognitive development;3. Disrupted attachment style. </w:t>
      </w:r>
    </w:p>
    <w:p w14:paraId="00000060"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1"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1. Emotional dysregulation</w:t>
      </w:r>
    </w:p>
    <w:p w14:paraId="00000062"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3" w14:textId="7552E22C"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 children’s safe place is their homes, and in domestic violence, they feel threatened</w:t>
      </w:r>
      <w:r w:rsidRPr="00605AB1">
        <w:rPr>
          <w:rFonts w:ascii="Times New Roman" w:eastAsia="Times New Roman" w:hAnsi="Times New Roman" w:cs="Times New Roman"/>
          <w:sz w:val="24"/>
          <w:szCs w:val="24"/>
        </w:rPr>
        <w:t xml:space="preserve"> by their own home and people who are supposed to protect them. According to van der Kolk (2007) in comparison to adults, children have no opportunity to report or run away, or otherwise defend themselves – if their very life is dependent on their caregive</w:t>
      </w:r>
      <w:r w:rsidRPr="00605AB1">
        <w:rPr>
          <w:rFonts w:ascii="Times New Roman" w:eastAsia="Times New Roman" w:hAnsi="Times New Roman" w:cs="Times New Roman"/>
          <w:sz w:val="24"/>
          <w:szCs w:val="24"/>
        </w:rPr>
        <w:t>rs. As trauma emanates from the home, children endure loyalty crises and coordinate their way of surviving within their homes. If traumatized children are discouraged from expressing what they see and experience, they will able to organize their behavior b</w:t>
      </w:r>
      <w:r w:rsidRPr="00605AB1">
        <w:rPr>
          <w:rFonts w:ascii="Times New Roman" w:eastAsia="Times New Roman" w:hAnsi="Times New Roman" w:cs="Times New Roman"/>
          <w:sz w:val="24"/>
          <w:szCs w:val="24"/>
        </w:rPr>
        <w:t>y holding confidentiality, by coping with their powerless nature by obedience or mistrust, and in some way tolerate them in cases of violence or neglect (van der Kolk, 2007,p.230).   The children due to experiencing violence become emotionally confused abo</w:t>
      </w:r>
      <w:r w:rsidRPr="00605AB1">
        <w:rPr>
          <w:rFonts w:ascii="Times New Roman" w:eastAsia="Times New Roman" w:hAnsi="Times New Roman" w:cs="Times New Roman"/>
          <w:sz w:val="24"/>
          <w:szCs w:val="24"/>
        </w:rPr>
        <w:t>ut who to trust and who they should stay away from. Because of this their emotional security is threatened. As explained in the book Interparental Conflict and Child Development (2001), the goal of emotional stability is the one that is most likely to be j</w:t>
      </w:r>
      <w:r w:rsidRPr="00605AB1">
        <w:rPr>
          <w:rFonts w:ascii="Times New Roman" w:eastAsia="Times New Roman" w:hAnsi="Times New Roman" w:cs="Times New Roman"/>
          <w:sz w:val="24"/>
          <w:szCs w:val="24"/>
        </w:rPr>
        <w:t>eopardized by marital conflict by when children feel emotionally secure, they have confidence that marital problems will ultimately be resolved and that their parents will remain mentally and physically accessible to them. Children become emotionally insec</w:t>
      </w:r>
      <w:r w:rsidRPr="00605AB1">
        <w:rPr>
          <w:rFonts w:ascii="Times New Roman" w:eastAsia="Times New Roman" w:hAnsi="Times New Roman" w:cs="Times New Roman"/>
          <w:sz w:val="24"/>
          <w:szCs w:val="24"/>
        </w:rPr>
        <w:t xml:space="preserve">ure when they believe this goal is jeopardized by marital conflict, which compromises their capacity to cope and encourages behavioral and emotional dysregulation in response to daily stresses(Interparental Conflict and Child </w:t>
      </w:r>
      <w:r w:rsidRPr="00605AB1">
        <w:rPr>
          <w:rFonts w:ascii="Times New Roman" w:eastAsia="Times New Roman" w:hAnsi="Times New Roman" w:cs="Times New Roman"/>
          <w:sz w:val="24"/>
          <w:szCs w:val="24"/>
        </w:rPr>
        <w:lastRenderedPageBreak/>
        <w:t>Development, 2001, p.138). The</w:t>
      </w:r>
      <w:r w:rsidRPr="00605AB1">
        <w:rPr>
          <w:rFonts w:ascii="Times New Roman" w:eastAsia="Times New Roman" w:hAnsi="Times New Roman" w:cs="Times New Roman"/>
          <w:sz w:val="24"/>
          <w:szCs w:val="24"/>
        </w:rPr>
        <w:t xml:space="preserve"> children who had the chronic experience of marital conflict and domestic violence will likely show behaviors that are influenced by their emotional insecurity. If the parents get separated then this confidence that the parents will somehow resolve their i</w:t>
      </w:r>
      <w:r w:rsidRPr="00605AB1">
        <w:rPr>
          <w:rFonts w:ascii="Times New Roman" w:eastAsia="Times New Roman" w:hAnsi="Times New Roman" w:cs="Times New Roman"/>
          <w:sz w:val="24"/>
          <w:szCs w:val="24"/>
        </w:rPr>
        <w:t>ssue and resume normally is ultimate gets broken. The children stay in a violent environment as long as the parents are together. If the parents get separated or if the abused parent leaves the child, the trust is broken and they tend to trust less which i</w:t>
      </w:r>
      <w:r w:rsidRPr="00605AB1">
        <w:rPr>
          <w:rFonts w:ascii="Times New Roman" w:eastAsia="Times New Roman" w:hAnsi="Times New Roman" w:cs="Times New Roman"/>
          <w:sz w:val="24"/>
          <w:szCs w:val="24"/>
        </w:rPr>
        <w:t>s reflected in their future relationships. As indicated by Adrian et al. (2011) the concept of emotional regulation appears to be a useful heuristic for identifying and recognizing risk factors for the growth, maintenance, and exacerbation of childhood psy</w:t>
      </w:r>
      <w:r w:rsidRPr="00605AB1">
        <w:rPr>
          <w:rFonts w:ascii="Times New Roman" w:eastAsia="Times New Roman" w:hAnsi="Times New Roman" w:cs="Times New Roman"/>
          <w:sz w:val="24"/>
          <w:szCs w:val="24"/>
        </w:rPr>
        <w:t>chopathology, according to research (Cicchetti et al. 1995). Individuals that are emotionally dysregulated have reaction behaviors that are out of sync with their goals, reactions, and/or modes of speech, as well as the demands of the socio-cultural backgr</w:t>
      </w:r>
      <w:r w:rsidRPr="00605AB1">
        <w:rPr>
          <w:rFonts w:ascii="Times New Roman" w:eastAsia="Times New Roman" w:hAnsi="Times New Roman" w:cs="Times New Roman"/>
          <w:sz w:val="24"/>
          <w:szCs w:val="24"/>
        </w:rPr>
        <w:t xml:space="preserve">ound (Zeman et al. 2006). Individuals can cope with emotional arousal by engaging in behaviors such as non-suicidal self-injury, which serve the desired purpose of reducing emotion but have negative consequences (Gratz 2003)(Adrian et al., 2011,p.390). As </w:t>
      </w:r>
      <w:r w:rsidRPr="00605AB1">
        <w:rPr>
          <w:rFonts w:ascii="Times New Roman" w:eastAsia="Times New Roman" w:hAnsi="Times New Roman" w:cs="Times New Roman"/>
          <w:sz w:val="24"/>
          <w:szCs w:val="24"/>
        </w:rPr>
        <w:t>they try to cope with domestic violence they will likely try to mitigate the situation in their own ways. Here in two ways, the emotionally insecure child might regulate their emotions, internalizing or externalizing. As described by the book Interparental</w:t>
      </w:r>
      <w:r w:rsidRPr="00605AB1">
        <w:rPr>
          <w:rFonts w:ascii="Times New Roman" w:eastAsia="Times New Roman" w:hAnsi="Times New Roman" w:cs="Times New Roman"/>
          <w:sz w:val="24"/>
          <w:szCs w:val="24"/>
        </w:rPr>
        <w:t xml:space="preserve"> Conflict and Child Development (2001), to explain how emotional security or insecurity affects children's functioning, Davies and Cummings (1994) propose three interrelated mechanisms. The first is via its influence on emotional arousal and regulation, wh</w:t>
      </w:r>
      <w:r w:rsidRPr="00605AB1">
        <w:rPr>
          <w:rFonts w:ascii="Times New Roman" w:eastAsia="Times New Roman" w:hAnsi="Times New Roman" w:cs="Times New Roman"/>
          <w:sz w:val="24"/>
          <w:szCs w:val="24"/>
        </w:rPr>
        <w:t>ich can happen in a variety of ways: (1) Prolonged exposure to violent marital conflict can lead to chronic arousal, which can lead to dysregulation because children's psychological energy is exhausted and they have fewer tools to use in emotion regulation</w:t>
      </w:r>
      <w:r w:rsidRPr="00605AB1">
        <w:rPr>
          <w:rFonts w:ascii="Times New Roman" w:eastAsia="Times New Roman" w:hAnsi="Times New Roman" w:cs="Times New Roman"/>
          <w:sz w:val="24"/>
          <w:szCs w:val="24"/>
        </w:rPr>
        <w:t xml:space="preserve">. (2) Repeated emotional arousal can lead to sensitization, which is the intensification </w:t>
      </w:r>
      <w:r w:rsidRPr="00605AB1">
        <w:rPr>
          <w:rFonts w:ascii="Times New Roman" w:eastAsia="Times New Roman" w:hAnsi="Times New Roman" w:cs="Times New Roman"/>
          <w:sz w:val="24"/>
          <w:szCs w:val="24"/>
        </w:rPr>
        <w:lastRenderedPageBreak/>
        <w:t>of responses over time. (3) Negative emotions can predispose children to notice and remember negative aspects of marital conflict (i.e., to make negative assessments o</w:t>
      </w:r>
      <w:r w:rsidRPr="00605AB1">
        <w:rPr>
          <w:rFonts w:ascii="Times New Roman" w:eastAsia="Times New Roman" w:hAnsi="Times New Roman" w:cs="Times New Roman"/>
          <w:sz w:val="24"/>
          <w:szCs w:val="24"/>
        </w:rPr>
        <w:t>f domestic violence), thus raising the probability of negative emotional reactions (Interparental Conflict and Child Development, 2001,p.138). So we can see that due to long exposure to violence children becomes more attuned to negative emotions. So they m</w:t>
      </w:r>
      <w:r w:rsidRPr="00605AB1">
        <w:rPr>
          <w:rFonts w:ascii="Times New Roman" w:eastAsia="Times New Roman" w:hAnsi="Times New Roman" w:cs="Times New Roman"/>
          <w:sz w:val="24"/>
          <w:szCs w:val="24"/>
        </w:rPr>
        <w:t xml:space="preserve">ight try to push off their violence from their mother during the conflict which could result in being themselves hurt. </w:t>
      </w:r>
      <w:r w:rsidR="00AB4CED" w:rsidRPr="00605AB1">
        <w:rPr>
          <w:rFonts w:ascii="Times New Roman" w:eastAsia="Times New Roman" w:hAnsi="Times New Roman" w:cs="Times New Roman"/>
          <w:sz w:val="24"/>
          <w:szCs w:val="24"/>
        </w:rPr>
        <w:t xml:space="preserve">The children who externalize, likely to becomes become more physically or verbally aggressive or both in some cases, which also shown in this study by Bellack et al.(1988),  “Abused toddlers ' reacted to distress in age mates with aggression, fear, and anger, whereas their no abused peers exhibited concern (Main &amp; George, 1985)"(Bellack et al., 1988, p.138). </w:t>
      </w:r>
      <w:r w:rsidRPr="00605AB1">
        <w:rPr>
          <w:rFonts w:ascii="Times New Roman" w:eastAsia="Times New Roman" w:hAnsi="Times New Roman" w:cs="Times New Roman"/>
          <w:sz w:val="24"/>
          <w:szCs w:val="24"/>
        </w:rPr>
        <w:t>Adding to that Bellack et al.(198</w:t>
      </w:r>
      <w:r w:rsidRPr="00605AB1">
        <w:rPr>
          <w:rFonts w:ascii="Times New Roman" w:eastAsia="Times New Roman" w:hAnsi="Times New Roman" w:cs="Times New Roman"/>
          <w:sz w:val="24"/>
          <w:szCs w:val="24"/>
        </w:rPr>
        <w:t xml:space="preserve">8) also states according to one study, they often engage in pseudo-mature behavior, which is not usually associated with deviant behavior (Martin &amp; Beezley, 1976). Some children are thought to develop adult conduct early in order to avoid being maltreated </w:t>
      </w:r>
      <w:r w:rsidRPr="00605AB1">
        <w:rPr>
          <w:rFonts w:ascii="Times New Roman" w:eastAsia="Times New Roman" w:hAnsi="Times New Roman" w:cs="Times New Roman"/>
          <w:sz w:val="24"/>
          <w:szCs w:val="24"/>
        </w:rPr>
        <w:t>for more age-appropriate behavior.(Bellack et al., 1988,p.138). Because of the adverse situation, they have had to grow up in and also the unavailability of both the primary caregiver being emotionally unavailable, the children tend to show mature behavior</w:t>
      </w:r>
      <w:r w:rsidRPr="00605AB1">
        <w:rPr>
          <w:rFonts w:ascii="Times New Roman" w:eastAsia="Times New Roman" w:hAnsi="Times New Roman" w:cs="Times New Roman"/>
          <w:sz w:val="24"/>
          <w:szCs w:val="24"/>
        </w:rPr>
        <w:t xml:space="preserve"> which is not age-appropriate. This can affect their cognitive development and also how they regulate emotion in different social situations. The children who externalize their emotions due to domestic violence might imitate </w:t>
      </w:r>
      <w:r w:rsidR="00AB4CED" w:rsidRPr="00605AB1">
        <w:rPr>
          <w:rFonts w:ascii="Times New Roman" w:eastAsia="Times New Roman" w:hAnsi="Times New Roman" w:cs="Times New Roman"/>
          <w:sz w:val="24"/>
          <w:szCs w:val="24"/>
        </w:rPr>
        <w:t>those</w:t>
      </w:r>
      <w:r w:rsidRPr="00605AB1">
        <w:rPr>
          <w:rFonts w:ascii="Times New Roman" w:eastAsia="Times New Roman" w:hAnsi="Times New Roman" w:cs="Times New Roman"/>
          <w:sz w:val="24"/>
          <w:szCs w:val="24"/>
        </w:rPr>
        <w:t xml:space="preserve"> themselves in the future. </w:t>
      </w:r>
      <w:r w:rsidRPr="00605AB1">
        <w:rPr>
          <w:rFonts w:ascii="Times New Roman" w:eastAsia="Times New Roman" w:hAnsi="Times New Roman" w:cs="Times New Roman"/>
          <w:sz w:val="24"/>
          <w:szCs w:val="24"/>
        </w:rPr>
        <w:t>According to Rahman (2019) “137 respondents affirmed that husbands abuse their wives as a result of previously learned/witnessed violence.”(Rahman, 2019, p.107). As children see this violence happening in their home, they deal with it by aggression and act</w:t>
      </w:r>
      <w:r w:rsidRPr="00605AB1">
        <w:rPr>
          <w:rFonts w:ascii="Times New Roman" w:eastAsia="Times New Roman" w:hAnsi="Times New Roman" w:cs="Times New Roman"/>
          <w:sz w:val="24"/>
          <w:szCs w:val="24"/>
        </w:rPr>
        <w:t xml:space="preserve">ing out. If this is not mediated then they adapt those experiences and learn to express their emotions by being violent. There is also the fact due to the trauma of seeing one of their parents being abused and </w:t>
      </w:r>
      <w:r w:rsidRPr="00605AB1">
        <w:rPr>
          <w:rFonts w:ascii="Times New Roman" w:eastAsia="Times New Roman" w:hAnsi="Times New Roman" w:cs="Times New Roman"/>
          <w:sz w:val="24"/>
          <w:szCs w:val="24"/>
        </w:rPr>
        <w:lastRenderedPageBreak/>
        <w:t>the other being the abuser, the child tries to</w:t>
      </w:r>
      <w:r w:rsidRPr="00605AB1">
        <w:rPr>
          <w:rFonts w:ascii="Times New Roman" w:eastAsia="Times New Roman" w:hAnsi="Times New Roman" w:cs="Times New Roman"/>
          <w:sz w:val="24"/>
          <w:szCs w:val="24"/>
        </w:rPr>
        <w:t xml:space="preserve"> manage themselves on their own. They don’t trust their parents to be available to them emotionally and they manage their emotions by themselves and judging what is best for them. So in the case of externalizing they act out or be violent. If they saw thei</w:t>
      </w:r>
      <w:r w:rsidRPr="00605AB1">
        <w:rPr>
          <w:rFonts w:ascii="Times New Roman" w:eastAsia="Times New Roman" w:hAnsi="Times New Roman" w:cs="Times New Roman"/>
          <w:sz w:val="24"/>
          <w:szCs w:val="24"/>
        </w:rPr>
        <w:t xml:space="preserve">r abused parent being silenced by their abusive parent through violence, then children might try to imitate their parents and be violent with another child when they get into a conflict or with their future partners. </w:t>
      </w:r>
    </w:p>
    <w:p w14:paraId="00000064"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Some children also internalize their e</w:t>
      </w:r>
      <w:r w:rsidRPr="00605AB1">
        <w:rPr>
          <w:rFonts w:ascii="Times New Roman" w:eastAsia="Times New Roman" w:hAnsi="Times New Roman" w:cs="Times New Roman"/>
          <w:sz w:val="24"/>
          <w:szCs w:val="24"/>
        </w:rPr>
        <w:t>motions when they experience domestic violence at home. They might feel helpless and sad at the fact they can’t escape this situation and also they can’t protect the parent who is being abused. According to Terr, a single event (Type I trauma) results in p</w:t>
      </w:r>
      <w:r w:rsidRPr="00605AB1">
        <w:rPr>
          <w:rFonts w:ascii="Times New Roman" w:eastAsia="Times New Roman" w:hAnsi="Times New Roman" w:cs="Times New Roman"/>
          <w:sz w:val="24"/>
          <w:szCs w:val="24"/>
        </w:rPr>
        <w:t>sychological response to PTSD. On the other hand, she distinguishes between type II illness as coping strategies (e.g. major denial or indifference, numbing) that become lifelong issues of character logic and mental health (McCloskey &amp; Walker, 2000, p.109)</w:t>
      </w:r>
      <w:r w:rsidRPr="00605AB1">
        <w:rPr>
          <w:rFonts w:ascii="Times New Roman" w:eastAsia="Times New Roman" w:hAnsi="Times New Roman" w:cs="Times New Roman"/>
          <w:sz w:val="24"/>
          <w:szCs w:val="24"/>
        </w:rPr>
        <w:t>. By internalizing their trauma and not being able to express it in a healthy manner the child might blame them and forms self-esteem issues. According to Spinazzola et al.(2005), in addition, repeated encounters of abuse, disapproval, or both of substanti</w:t>
      </w:r>
      <w:r w:rsidRPr="00605AB1">
        <w:rPr>
          <w:rFonts w:ascii="Times New Roman" w:eastAsia="Times New Roman" w:hAnsi="Times New Roman" w:cs="Times New Roman"/>
          <w:sz w:val="24"/>
          <w:szCs w:val="24"/>
        </w:rPr>
        <w:t>al others and the associated failure to develop age-appropriate competencies are likely to lead to a sense of oneself as defective, helpless and invalid, and unlovable. Children who feel helpless or incompetent and expect other people to refuse and dislike</w:t>
      </w:r>
      <w:r w:rsidRPr="00605AB1">
        <w:rPr>
          <w:rFonts w:ascii="Times New Roman" w:eastAsia="Times New Roman" w:hAnsi="Times New Roman" w:cs="Times New Roman"/>
          <w:sz w:val="24"/>
          <w:szCs w:val="24"/>
        </w:rPr>
        <w:t xml:space="preserve"> them are likely to blame themselves more for negative interactions and have issues regarding social support. (Spinazzola et al., 2005, p.395). The situation for the child becomes emotionally burdening it takes a toll on the child to regulate their emotion</w:t>
      </w:r>
      <w:r w:rsidRPr="00605AB1">
        <w:rPr>
          <w:rFonts w:ascii="Times New Roman" w:eastAsia="Times New Roman" w:hAnsi="Times New Roman" w:cs="Times New Roman"/>
          <w:sz w:val="24"/>
          <w:szCs w:val="24"/>
        </w:rPr>
        <w:t>s. The child might appear to be distant and less playful. They become anxious about their surroundings and they misinterpret the positive behavior of others which makes them less approachable. As stated by the book Interparental Conflict and Child Developm</w:t>
      </w:r>
      <w:r w:rsidRPr="00605AB1">
        <w:rPr>
          <w:rFonts w:ascii="Times New Roman" w:eastAsia="Times New Roman" w:hAnsi="Times New Roman" w:cs="Times New Roman"/>
          <w:sz w:val="24"/>
          <w:szCs w:val="24"/>
        </w:rPr>
        <w:t xml:space="preserve">ent (2001) regulation process is </w:t>
      </w:r>
      <w:r w:rsidRPr="00605AB1">
        <w:rPr>
          <w:rFonts w:ascii="Times New Roman" w:eastAsia="Times New Roman" w:hAnsi="Times New Roman" w:cs="Times New Roman"/>
          <w:sz w:val="24"/>
          <w:szCs w:val="24"/>
        </w:rPr>
        <w:lastRenderedPageBreak/>
        <w:t>influenced directly by children's temperamental characteristics (i.e., the severity of their physiological arousal and their ability to self-soothe), as well as moderated by parental actions (Interparental Conflict and Chil</w:t>
      </w:r>
      <w:r w:rsidRPr="00605AB1">
        <w:rPr>
          <w:rFonts w:ascii="Times New Roman" w:eastAsia="Times New Roman" w:hAnsi="Times New Roman" w:cs="Times New Roman"/>
          <w:sz w:val="24"/>
          <w:szCs w:val="24"/>
        </w:rPr>
        <w:t>d Development, 2001, p.131). They become anxious about their surroundings and they misinterpret the positive behavior of others which makes them less approachable. Because of emotional dysregulation</w:t>
      </w:r>
    </w:p>
    <w:p w14:paraId="00000065"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6"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Cognitive development -</w:t>
      </w:r>
    </w:p>
    <w:p w14:paraId="00000067"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8"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 focus of a child's cognitiv</w:t>
      </w:r>
      <w:r w:rsidRPr="00605AB1">
        <w:rPr>
          <w:rFonts w:ascii="Times New Roman" w:eastAsia="Times New Roman" w:hAnsi="Times New Roman" w:cs="Times New Roman"/>
          <w:sz w:val="24"/>
          <w:szCs w:val="24"/>
        </w:rPr>
        <w:t xml:space="preserve">e development is the processing of information, conceptual resources, perceptual ability, language learning, and other evolved adult brain and cognitive psychology aspects. According to Buss et al. (2015) children and adults with relational trauma through </w:t>
      </w:r>
      <w:r w:rsidRPr="00605AB1">
        <w:rPr>
          <w:rFonts w:ascii="Times New Roman" w:eastAsia="Times New Roman" w:hAnsi="Times New Roman" w:cs="Times New Roman"/>
          <w:sz w:val="24"/>
          <w:szCs w:val="24"/>
        </w:rPr>
        <w:t xml:space="preserve">childhood frequently experience challenges attributable due to right-brain impairment. Exposure to trauma and other kinds of childhood stress has impaired hippocampal neurons resulting in alterations in the brain and probable developmental delays (Buss et </w:t>
      </w:r>
      <w:r w:rsidRPr="00605AB1">
        <w:rPr>
          <w:rFonts w:ascii="Times New Roman" w:eastAsia="Times New Roman" w:hAnsi="Times New Roman" w:cs="Times New Roman"/>
          <w:sz w:val="24"/>
          <w:szCs w:val="24"/>
        </w:rPr>
        <w:t>al., 2015, p.228). There are times when the child faces direct physical violence when they are living in a family where domestic violence is prevalent. This occurs when they try to get in the way or try to protest or try to protect their parents from being</w:t>
      </w:r>
      <w:r w:rsidRPr="00605AB1">
        <w:rPr>
          <w:rFonts w:ascii="Times New Roman" w:eastAsia="Times New Roman" w:hAnsi="Times New Roman" w:cs="Times New Roman"/>
          <w:sz w:val="24"/>
          <w:szCs w:val="24"/>
        </w:rPr>
        <w:t xml:space="preserve"> harmed. This can be very traumatic for a child and leave an imprint in their brain. If the child is chronically exposed to domestic violence they will be in a state of fear and will be confused when their safe place has turned into a place of violence.  A</w:t>
      </w:r>
      <w:r w:rsidRPr="00605AB1">
        <w:rPr>
          <w:rFonts w:ascii="Times New Roman" w:eastAsia="Times New Roman" w:hAnsi="Times New Roman" w:cs="Times New Roman"/>
          <w:sz w:val="24"/>
          <w:szCs w:val="24"/>
        </w:rPr>
        <w:t>ccording to Margolin &amp; Vickerman (2007)  in youth exposed to violence, cognitive symptoms involve overestimations about dangers, worries, and intrusive thoughts about the safety of oneself and others (Briere, 1992). Attempts to adjust these cognitive condi</w:t>
      </w:r>
      <w:r w:rsidRPr="00605AB1">
        <w:rPr>
          <w:rFonts w:ascii="Times New Roman" w:eastAsia="Times New Roman" w:hAnsi="Times New Roman" w:cs="Times New Roman"/>
          <w:sz w:val="24"/>
          <w:szCs w:val="24"/>
        </w:rPr>
        <w:t xml:space="preserve">tions may contribute to the attempts to minimize the effect of new information (i.e. slower processing of </w:t>
      </w:r>
      <w:r w:rsidRPr="00605AB1">
        <w:rPr>
          <w:rFonts w:ascii="Times New Roman" w:eastAsia="Times New Roman" w:hAnsi="Times New Roman" w:cs="Times New Roman"/>
          <w:sz w:val="24"/>
          <w:szCs w:val="24"/>
        </w:rPr>
        <w:lastRenderedPageBreak/>
        <w:t>incoming information) or to optimize new information (i.e. retain preparedness and vigilance) or alternate between minimizing and optimizing new infor</w:t>
      </w:r>
      <w:r w:rsidRPr="00605AB1">
        <w:rPr>
          <w:rFonts w:ascii="Times New Roman" w:eastAsia="Times New Roman" w:hAnsi="Times New Roman" w:cs="Times New Roman"/>
          <w:sz w:val="24"/>
          <w:szCs w:val="24"/>
        </w:rPr>
        <w:t>mation (Rossman &amp; Ho, 2000). If these cognitive responses contribute to focus and decision-making problems, they may have significant implications for the functioning of young people in school (Rossman et al., 2000) (Margolin &amp; Vickerman, 2007, p.5). As th</w:t>
      </w:r>
      <w:r w:rsidRPr="00605AB1">
        <w:rPr>
          <w:rFonts w:ascii="Times New Roman" w:eastAsia="Times New Roman" w:hAnsi="Times New Roman" w:cs="Times New Roman"/>
          <w:sz w:val="24"/>
          <w:szCs w:val="24"/>
        </w:rPr>
        <w:t>e child has difficulty in processing their situations this may affect how they express the emotions, which sometimes leads to externalizing and showing aggressive behavior. The child might show less empathetic behavior and have a distorted representation o</w:t>
      </w:r>
      <w:r w:rsidRPr="00605AB1">
        <w:rPr>
          <w:rFonts w:ascii="Times New Roman" w:eastAsia="Times New Roman" w:hAnsi="Times New Roman" w:cs="Times New Roman"/>
          <w:sz w:val="24"/>
          <w:szCs w:val="24"/>
        </w:rPr>
        <w:t xml:space="preserve">f interaction with others. They might show aggressive behavior in response to a positive situation.  As Margolin &amp; Vickerman (2007) finds that the children can rely on their violent experience of interpersonal circumstances in the past and won't even look </w:t>
      </w:r>
      <w:r w:rsidRPr="00605AB1">
        <w:rPr>
          <w:rFonts w:ascii="Times New Roman" w:eastAsia="Times New Roman" w:hAnsi="Times New Roman" w:cs="Times New Roman"/>
          <w:sz w:val="24"/>
          <w:szCs w:val="24"/>
        </w:rPr>
        <w:t>at the complexities of the present situations. Or the young can over-interpret ambiguous signals as hostility and react in kind. The youth can, because of their defective handling of social information, exhibit "preemptive" aggressive reactions. Also, prol</w:t>
      </w:r>
      <w:r w:rsidRPr="00605AB1">
        <w:rPr>
          <w:rFonts w:ascii="Times New Roman" w:eastAsia="Times New Roman" w:hAnsi="Times New Roman" w:cs="Times New Roman"/>
          <w:sz w:val="24"/>
          <w:szCs w:val="24"/>
        </w:rPr>
        <w:t>onged exposure can adversely affect memory, chemical changes due to exposure, prepare the body for rapid action, increase the rates of the heart and the blood flow, increase agitation, and may reduce attention (Margolin &amp; Vickerman, 2007, p.5). Thus domest</w:t>
      </w:r>
      <w:r w:rsidRPr="00605AB1">
        <w:rPr>
          <w:rFonts w:ascii="Times New Roman" w:eastAsia="Times New Roman" w:hAnsi="Times New Roman" w:cs="Times New Roman"/>
          <w:sz w:val="24"/>
          <w:szCs w:val="24"/>
        </w:rPr>
        <w:t>ic violence can have an effect on the cognitive development of children which can make them lose attention and leads to having bad academic performance. Their disability to assess situations and properly understand leads to them being aggressive or show vi</w:t>
      </w:r>
      <w:r w:rsidRPr="00605AB1">
        <w:rPr>
          <w:rFonts w:ascii="Times New Roman" w:eastAsia="Times New Roman" w:hAnsi="Times New Roman" w:cs="Times New Roman"/>
          <w:sz w:val="24"/>
          <w:szCs w:val="24"/>
        </w:rPr>
        <w:t>olent reactions to situations that aren’t threatening. In addition to that, they might self-blame and think of it as the problem which can lead to low self-esteem. According to this research Landry( n.d), the possible alternative cognitive response is a  m</w:t>
      </w:r>
      <w:r w:rsidRPr="00605AB1">
        <w:rPr>
          <w:rFonts w:ascii="Times New Roman" w:eastAsia="Times New Roman" w:hAnsi="Times New Roman" w:cs="Times New Roman"/>
          <w:sz w:val="24"/>
          <w:szCs w:val="24"/>
        </w:rPr>
        <w:t xml:space="preserve">ore favorable perception of others because of a distorted understanding of the relationships of the victims (Carbone, 2010; Dodge Reyome et al., 2010). In order to obtain a sense of self-worth, victims will sacrifice their needs to fulfill the needs of </w:t>
      </w:r>
      <w:r w:rsidRPr="00605AB1">
        <w:rPr>
          <w:rFonts w:ascii="Times New Roman" w:eastAsia="Times New Roman" w:hAnsi="Times New Roman" w:cs="Times New Roman"/>
          <w:sz w:val="24"/>
          <w:szCs w:val="24"/>
        </w:rPr>
        <w:lastRenderedPageBreak/>
        <w:t>oth</w:t>
      </w:r>
      <w:r w:rsidRPr="00605AB1">
        <w:rPr>
          <w:rFonts w:ascii="Times New Roman" w:eastAsia="Times New Roman" w:hAnsi="Times New Roman" w:cs="Times New Roman"/>
          <w:sz w:val="24"/>
          <w:szCs w:val="24"/>
        </w:rPr>
        <w:t>ers (Wright et al., 2009; Young, Klosko, &amp; Weishaar, 2003). They pursue relationships actively to feel loved and dignified but cannot preserve independence and autonomy (Blatt &amp; Levy, 2003; Collins &amp; Feeney, 2004; Dodge Reyome et al., 2010; Shaver, Shachne</w:t>
      </w:r>
      <w:r w:rsidRPr="00605AB1">
        <w:rPr>
          <w:rFonts w:ascii="Times New Roman" w:eastAsia="Times New Roman" w:hAnsi="Times New Roman" w:cs="Times New Roman"/>
          <w:sz w:val="24"/>
          <w:szCs w:val="24"/>
        </w:rPr>
        <w:t xml:space="preserve">r, &amp; Mikulincer, 2005). The effect of self-sacrifice is obsessive caregiving, unsafe sexual activity, dissatisfaction in relationships, and re-victimization (Briere &amp; Rickards, 2007; Collins &amp; Feeney, 2004; Crawford &amp; Wright, 2007; Dodge Reyome, 2010). By </w:t>
      </w:r>
      <w:r w:rsidRPr="00605AB1">
        <w:rPr>
          <w:rFonts w:ascii="Times New Roman" w:eastAsia="Times New Roman" w:hAnsi="Times New Roman" w:cs="Times New Roman"/>
          <w:sz w:val="24"/>
          <w:szCs w:val="24"/>
        </w:rPr>
        <w:t>trusting others and destructive self-schemas may also enable victims to take responsibility for the transgressions of their partners (Rose &amp; Abramson, 1992) (Landry, n.d, p.23-25). Because of the trauma they might either imitate their past or be more plian</w:t>
      </w:r>
      <w:r w:rsidRPr="00605AB1">
        <w:rPr>
          <w:rFonts w:ascii="Times New Roman" w:eastAsia="Times New Roman" w:hAnsi="Times New Roman" w:cs="Times New Roman"/>
          <w:sz w:val="24"/>
          <w:szCs w:val="24"/>
        </w:rPr>
        <w:t xml:space="preserve">t to abuses in the future. This becomes a never-ending cycle where if not treated for the trauma the victim becomes the perpetrators in the future or the victim who was only exposed to violence, in their future relationship they will be more vulnerable to </w:t>
      </w:r>
      <w:r w:rsidRPr="00605AB1">
        <w:rPr>
          <w:rFonts w:ascii="Times New Roman" w:eastAsia="Times New Roman" w:hAnsi="Times New Roman" w:cs="Times New Roman"/>
          <w:sz w:val="24"/>
          <w:szCs w:val="24"/>
        </w:rPr>
        <w:t>direct abuse.</w:t>
      </w:r>
    </w:p>
    <w:p w14:paraId="00000069"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A"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Disrupted attachment styles -</w:t>
      </w:r>
    </w:p>
    <w:p w14:paraId="0000006B"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6C" w14:textId="583C1CE2"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For the children from birth, the only source of emotional comfort and safety is their primary caregivers. The relationship between the child and the parent, also the parent’s relationship affects how children f</w:t>
      </w:r>
      <w:r w:rsidRPr="00605AB1">
        <w:rPr>
          <w:rFonts w:ascii="Times New Roman" w:eastAsia="Times New Roman" w:hAnsi="Times New Roman" w:cs="Times New Roman"/>
          <w:sz w:val="24"/>
          <w:szCs w:val="24"/>
        </w:rPr>
        <w:t>orm their attachment styles. In the situation where a child is exposed to domestic violence, it can affect their attachment styles. Attachment theory discusses how the relationship between parent and child evolves and shapes potential development. This exp</w:t>
      </w:r>
      <w:r w:rsidRPr="00605AB1">
        <w:rPr>
          <w:rFonts w:ascii="Times New Roman" w:eastAsia="Times New Roman" w:hAnsi="Times New Roman" w:cs="Times New Roman"/>
          <w:sz w:val="24"/>
          <w:szCs w:val="24"/>
        </w:rPr>
        <w:t xml:space="preserve">erience led John Bowlby to recognize the implications of the child's social, emotional, and cognitive development because of their relationship with the mother. Attachment styles of children who are exposed to domestic violence will not be the same as the </w:t>
      </w:r>
      <w:r w:rsidRPr="00605AB1">
        <w:rPr>
          <w:rFonts w:ascii="Times New Roman" w:eastAsia="Times New Roman" w:hAnsi="Times New Roman" w:cs="Times New Roman"/>
          <w:sz w:val="24"/>
          <w:szCs w:val="24"/>
        </w:rPr>
        <w:t>children who grew up in a non-</w:t>
      </w:r>
      <w:r w:rsidRPr="00605AB1">
        <w:rPr>
          <w:rFonts w:ascii="Times New Roman" w:eastAsia="Times New Roman" w:hAnsi="Times New Roman" w:cs="Times New Roman"/>
          <w:sz w:val="24"/>
          <w:szCs w:val="24"/>
        </w:rPr>
        <w:lastRenderedPageBreak/>
        <w:t>violent and non-abusive family. As Milot et al. (2010) stated the child's control of stressful arousal occurs in the sense of daily experiences with the caregiver, according to attachment theory (Bowlby, 1980). However, in the</w:t>
      </w:r>
      <w:r w:rsidRPr="00605AB1">
        <w:rPr>
          <w:rFonts w:ascii="Times New Roman" w:eastAsia="Times New Roman" w:hAnsi="Times New Roman" w:cs="Times New Roman"/>
          <w:sz w:val="24"/>
          <w:szCs w:val="24"/>
        </w:rPr>
        <w:t xml:space="preserve"> case of abuse and neglect, which is marked by extreme disturbances in the parent-child relationship, the child has little internal and social tools for dealing with stress and integrating the traumatic experience. Fear and stress that are chronic can grow</w:t>
      </w:r>
      <w:r w:rsidRPr="00605AB1">
        <w:rPr>
          <w:rFonts w:ascii="Times New Roman" w:eastAsia="Times New Roman" w:hAnsi="Times New Roman" w:cs="Times New Roman"/>
          <w:sz w:val="24"/>
          <w:szCs w:val="24"/>
        </w:rPr>
        <w:t xml:space="preserve"> into trauma-related symptoms, obstructing the growth of behavioral and emotional regulation skills. (Milot et al., 2010, p.232). The mother who is been abused and the father who abuses, because of the abusive relationship between the two primary caregiver</w:t>
      </w:r>
      <w:r w:rsidRPr="00605AB1">
        <w:rPr>
          <w:rFonts w:ascii="Times New Roman" w:eastAsia="Times New Roman" w:hAnsi="Times New Roman" w:cs="Times New Roman"/>
          <w:sz w:val="24"/>
          <w:szCs w:val="24"/>
        </w:rPr>
        <w:t>s it also affects the child’s relationship with them and how he perceives emotional relationship with others too. The child in this case can be very distanced from others and trusts less and prefer less emotional attachment. The child does this because the</w:t>
      </w:r>
      <w:r w:rsidRPr="00605AB1">
        <w:rPr>
          <w:rFonts w:ascii="Times New Roman" w:eastAsia="Times New Roman" w:hAnsi="Times New Roman" w:cs="Times New Roman"/>
          <w:sz w:val="24"/>
          <w:szCs w:val="24"/>
        </w:rPr>
        <w:t xml:space="preserve">y might be afraid of </w:t>
      </w:r>
      <w:r w:rsidR="00AB4CED" w:rsidRPr="00605AB1">
        <w:rPr>
          <w:rFonts w:ascii="Times New Roman" w:eastAsia="Times New Roman" w:hAnsi="Times New Roman" w:cs="Times New Roman"/>
          <w:sz w:val="24"/>
          <w:szCs w:val="24"/>
        </w:rPr>
        <w:t>re-experiencing</w:t>
      </w:r>
      <w:r w:rsidRPr="00605AB1">
        <w:rPr>
          <w:rFonts w:ascii="Times New Roman" w:eastAsia="Times New Roman" w:hAnsi="Times New Roman" w:cs="Times New Roman"/>
          <w:sz w:val="24"/>
          <w:szCs w:val="24"/>
        </w:rPr>
        <w:t xml:space="preserve"> the past trauma. Most of the time in the family with marital conflicts, the children are usually neglected because of the problems the parents are having. The children, in this case, become fearful of the abusers and the</w:t>
      </w:r>
      <w:r w:rsidRPr="00605AB1">
        <w:rPr>
          <w:rFonts w:ascii="Times New Roman" w:eastAsia="Times New Roman" w:hAnsi="Times New Roman" w:cs="Times New Roman"/>
          <w:sz w:val="24"/>
          <w:szCs w:val="24"/>
        </w:rPr>
        <w:t>y become distant from that parent. The attachment style that influences the child’s behavior from an abusive family is not the same as the child from a non-abusive family. As reported by Bellack et al.,(1988) , the interaction patterns of abused children i</w:t>
      </w:r>
      <w:r w:rsidRPr="00605AB1">
        <w:rPr>
          <w:rFonts w:ascii="Times New Roman" w:eastAsia="Times New Roman" w:hAnsi="Times New Roman" w:cs="Times New Roman"/>
          <w:sz w:val="24"/>
          <w:szCs w:val="24"/>
        </w:rPr>
        <w:t>n a preschool environment were close to those of rejected children from non-abusive families, according to George and Main (1979, 1980). As a result, caregivers were avoided, there was a higher likelihood of violence upon contact, and a friendly response w</w:t>
      </w:r>
      <w:r w:rsidRPr="00605AB1">
        <w:rPr>
          <w:rFonts w:ascii="Times New Roman" w:eastAsia="Times New Roman" w:hAnsi="Times New Roman" w:cs="Times New Roman"/>
          <w:sz w:val="24"/>
          <w:szCs w:val="24"/>
        </w:rPr>
        <w:t>as more likely to be met with an indirect approach by the boy. These results indicate that parental rejection could be a significant factor in neglected children's behavior patterns (Bellack et al., 1988,p.140). Due to domestic violence, the children might</w:t>
      </w:r>
      <w:r w:rsidRPr="00605AB1">
        <w:rPr>
          <w:rFonts w:ascii="Times New Roman" w:eastAsia="Times New Roman" w:hAnsi="Times New Roman" w:cs="Times New Roman"/>
          <w:sz w:val="24"/>
          <w:szCs w:val="24"/>
        </w:rPr>
        <w:t xml:space="preserve"> not have a safe and secure relationship with their parents which affects how they bond or connect with their parents and later in the future with their intimate </w:t>
      </w:r>
      <w:r w:rsidRPr="00605AB1">
        <w:rPr>
          <w:rFonts w:ascii="Times New Roman" w:eastAsia="Times New Roman" w:hAnsi="Times New Roman" w:cs="Times New Roman"/>
          <w:sz w:val="24"/>
          <w:szCs w:val="24"/>
        </w:rPr>
        <w:lastRenderedPageBreak/>
        <w:t>partners. According to Landry( n.d) these early attachments also serve as a prototype for futu</w:t>
      </w:r>
      <w:r w:rsidRPr="00605AB1">
        <w:rPr>
          <w:rFonts w:ascii="Times New Roman" w:eastAsia="Times New Roman" w:hAnsi="Times New Roman" w:cs="Times New Roman"/>
          <w:sz w:val="24"/>
          <w:szCs w:val="24"/>
        </w:rPr>
        <w:t>re relations (Bowlby, 1973). . When about 80% of the perpetrators of child abuse are primary caregivers or parents (Gilbert et al., 2009), an interpretation of intimacy by adult victims may be expected to coincide with this childhood abusive connection. (L</w:t>
      </w:r>
      <w:r w:rsidRPr="00605AB1">
        <w:rPr>
          <w:rFonts w:ascii="Times New Roman" w:eastAsia="Times New Roman" w:hAnsi="Times New Roman" w:cs="Times New Roman"/>
          <w:sz w:val="24"/>
          <w:szCs w:val="24"/>
        </w:rPr>
        <w:t>andry, n.d, p.1-2). If attachment styles are influenced due to domestic violence then children will likely be influenced to imitate their parents’ behavior or attachment style with other people. If the mother was abused as a child this can reflect on the a</w:t>
      </w:r>
      <w:r w:rsidRPr="00605AB1">
        <w:rPr>
          <w:rFonts w:ascii="Times New Roman" w:eastAsia="Times New Roman" w:hAnsi="Times New Roman" w:cs="Times New Roman"/>
          <w:sz w:val="24"/>
          <w:szCs w:val="24"/>
        </w:rPr>
        <w:t>ttachment style they have with their future children. If the mother was neglected or grew up in a domestic violence family then she might impose the relationship she had with her parents onto her child. Because of her lack of cognitive development and inab</w:t>
      </w:r>
      <w:r w:rsidRPr="00605AB1">
        <w:rPr>
          <w:rFonts w:ascii="Times New Roman" w:eastAsia="Times New Roman" w:hAnsi="Times New Roman" w:cs="Times New Roman"/>
          <w:sz w:val="24"/>
          <w:szCs w:val="24"/>
        </w:rPr>
        <w:t xml:space="preserve">ility to express those emotions to her parents, she might become emotionally closed off with her child too. This can pass on from one generation to another if the child imitates the mother’s behavior and attachment style with her own child. As reported by </w:t>
      </w:r>
      <w:r w:rsidRPr="00605AB1">
        <w:rPr>
          <w:rFonts w:ascii="Times New Roman" w:eastAsia="Times New Roman" w:hAnsi="Times New Roman" w:cs="Times New Roman"/>
          <w:sz w:val="24"/>
          <w:szCs w:val="24"/>
        </w:rPr>
        <w:t>children with attachment style patterns have difficulty depending on others for assistance and are unable to self-regulate their emotional states by themselves. As a consequence, they have a lot of anxiety, frustration, and a strong desire to be cared for.</w:t>
      </w:r>
      <w:r w:rsidRPr="00605AB1">
        <w:rPr>
          <w:rFonts w:ascii="Times New Roman" w:eastAsia="Times New Roman" w:hAnsi="Times New Roman" w:cs="Times New Roman"/>
          <w:sz w:val="24"/>
          <w:szCs w:val="24"/>
        </w:rPr>
        <w:t xml:space="preserve"> These emotions can become so intense that they cause dissociative states or self-destructive violence. Children who are </w:t>
      </w:r>
      <w:r w:rsidR="00AB4CED" w:rsidRPr="00605AB1">
        <w:rPr>
          <w:rFonts w:ascii="Times New Roman" w:eastAsia="Times New Roman" w:hAnsi="Times New Roman" w:cs="Times New Roman"/>
          <w:sz w:val="24"/>
          <w:szCs w:val="24"/>
        </w:rPr>
        <w:t>hyper aroused</w:t>
      </w:r>
      <w:r w:rsidRPr="00605AB1">
        <w:rPr>
          <w:rFonts w:ascii="Times New Roman" w:eastAsia="Times New Roman" w:hAnsi="Times New Roman" w:cs="Times New Roman"/>
          <w:sz w:val="24"/>
          <w:szCs w:val="24"/>
        </w:rPr>
        <w:t xml:space="preserve"> and spaced out learn to suppress either what they feel (their emotions) or what they see, their perceptions (their cogniti</w:t>
      </w:r>
      <w:r w:rsidRPr="00605AB1">
        <w:rPr>
          <w:rFonts w:ascii="Times New Roman" w:eastAsia="Times New Roman" w:hAnsi="Times New Roman" w:cs="Times New Roman"/>
          <w:sz w:val="24"/>
          <w:szCs w:val="24"/>
        </w:rPr>
        <w:t>ons) (van der Kolk, 2007, p.229).</w:t>
      </w:r>
    </w:p>
    <w:p w14:paraId="0000006D"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Thus because of the disrupted attachment styles, the children become self-dependent for their emotional turmoil which costs their mental well-being. The children’s emotional insecurity comes from their emotionally unavaila</w:t>
      </w:r>
      <w:r w:rsidRPr="00605AB1">
        <w:rPr>
          <w:rFonts w:ascii="Times New Roman" w:eastAsia="Times New Roman" w:hAnsi="Times New Roman" w:cs="Times New Roman"/>
          <w:sz w:val="24"/>
          <w:szCs w:val="24"/>
        </w:rPr>
        <w:t xml:space="preserve">ble parents.  Landry( n.d) emphasizes the relationship between parents and children also plays an important role in the personality development of children. This is achieved by developing working models that demonstrate how children perceive </w:t>
      </w:r>
      <w:r w:rsidRPr="00605AB1">
        <w:rPr>
          <w:rFonts w:ascii="Times New Roman" w:eastAsia="Times New Roman" w:hAnsi="Times New Roman" w:cs="Times New Roman"/>
          <w:sz w:val="24"/>
          <w:szCs w:val="24"/>
        </w:rPr>
        <w:lastRenderedPageBreak/>
        <w:t>themselves and</w:t>
      </w:r>
      <w:r w:rsidRPr="00605AB1">
        <w:rPr>
          <w:rFonts w:ascii="Times New Roman" w:eastAsia="Times New Roman" w:hAnsi="Times New Roman" w:cs="Times New Roman"/>
          <w:sz w:val="24"/>
          <w:szCs w:val="24"/>
        </w:rPr>
        <w:t xml:space="preserve"> others (Bowlby, 1973). The way a parent or primary caregiver responds to the need for protection and comfort affects the perception of themselves as deserving of attention and their view of others as trustworthy and secure in answering these needs (Bowlby</w:t>
      </w:r>
      <w:r w:rsidRPr="00605AB1">
        <w:rPr>
          <w:rFonts w:ascii="Times New Roman" w:eastAsia="Times New Roman" w:hAnsi="Times New Roman" w:cs="Times New Roman"/>
          <w:sz w:val="24"/>
          <w:szCs w:val="24"/>
        </w:rPr>
        <w:t>, 1973) (Landry, n.d, p.14). As mentioned before, if one of the parents or mother underestimates the stress of the child and neglects their needs of protection then that child might see themselves as someone who is unworthy of love and attention and raises</w:t>
      </w:r>
      <w:r w:rsidRPr="00605AB1">
        <w:rPr>
          <w:rFonts w:ascii="Times New Roman" w:eastAsia="Times New Roman" w:hAnsi="Times New Roman" w:cs="Times New Roman"/>
          <w:sz w:val="24"/>
          <w:szCs w:val="24"/>
        </w:rPr>
        <w:t xml:space="preserve"> self-esteem issues. According to the findings, they grow into these insecure feelings and project them in their future relationships. So trauma from exposure to domestic violence can lead the child to form disrupted attachments which can grow into their a</w:t>
      </w:r>
      <w:r w:rsidRPr="00605AB1">
        <w:rPr>
          <w:rFonts w:ascii="Times New Roman" w:eastAsia="Times New Roman" w:hAnsi="Times New Roman" w:cs="Times New Roman"/>
          <w:sz w:val="24"/>
          <w:szCs w:val="24"/>
        </w:rPr>
        <w:t>dult life and have an effect on themselves and others around.</w:t>
      </w:r>
    </w:p>
    <w:p w14:paraId="0000006E" w14:textId="77777777" w:rsidR="008A3AD0" w:rsidRPr="00605AB1" w:rsidRDefault="008A3AD0" w:rsidP="00F11B6C">
      <w:pPr>
        <w:spacing w:line="480" w:lineRule="auto"/>
        <w:rPr>
          <w:rFonts w:ascii="Times New Roman" w:eastAsia="Times New Roman" w:hAnsi="Times New Roman" w:cs="Times New Roman"/>
          <w:sz w:val="24"/>
          <w:szCs w:val="24"/>
        </w:rPr>
      </w:pPr>
    </w:p>
    <w:p w14:paraId="490FD987"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018FE31"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9DC51BA"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743821B0"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2871519A"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1E5453BE"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241D6EDA"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183257F8"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E659677"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7A4A371B"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C310BE2"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50A1A75B"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649E281F" w14:textId="77777777" w:rsidR="00BC1176" w:rsidRPr="00605AB1" w:rsidRDefault="00BC1176" w:rsidP="00F11B6C">
      <w:pPr>
        <w:spacing w:line="480" w:lineRule="auto"/>
        <w:jc w:val="center"/>
        <w:rPr>
          <w:rFonts w:ascii="Times New Roman" w:eastAsia="Times New Roman" w:hAnsi="Times New Roman" w:cs="Times New Roman"/>
          <w:sz w:val="24"/>
          <w:szCs w:val="24"/>
        </w:rPr>
      </w:pPr>
    </w:p>
    <w:p w14:paraId="0000006F"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Chapter - 2</w:t>
      </w:r>
    </w:p>
    <w:p w14:paraId="00000070"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71" w14:textId="7A33980D"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Bangladesh has been in dire need of an inclusive mental health policy for better treatment and prevention. There is a direct relationship between mental health issues and domestic violence. The evidence of domestic violence in both rural and urban areas of</w:t>
      </w:r>
      <w:r w:rsidRPr="00605AB1">
        <w:rPr>
          <w:rFonts w:ascii="Times New Roman" w:eastAsia="Times New Roman" w:hAnsi="Times New Roman" w:cs="Times New Roman"/>
          <w:sz w:val="24"/>
          <w:szCs w:val="24"/>
        </w:rPr>
        <w:t xml:space="preserve"> Bangladesh has been explained by Johnston &amp; Naved (2008) “The growing body of research suggests that spousal violence is highly prevalent in Bangladesh. In 2001, about 60% (59% in an urban area and 60% in a rural area) of women reported having ever experi</w:t>
      </w:r>
      <w:r w:rsidRPr="00605AB1">
        <w:rPr>
          <w:rFonts w:ascii="Times New Roman" w:eastAsia="Times New Roman" w:hAnsi="Times New Roman" w:cs="Times New Roman"/>
          <w:sz w:val="24"/>
          <w:szCs w:val="24"/>
        </w:rPr>
        <w:t xml:space="preserve">enced physical or sexual spousal violence”(Johnston &amp; Naved, 2008, p.367). Alongside abused parent, the children who were exposed to violence had shown psychological problems. </w:t>
      </w:r>
      <w:r w:rsidR="00AB4CED" w:rsidRPr="00605AB1">
        <w:rPr>
          <w:rFonts w:ascii="Times New Roman" w:eastAsia="Times New Roman" w:hAnsi="Times New Roman" w:cs="Times New Roman"/>
          <w:sz w:val="24"/>
          <w:szCs w:val="24"/>
        </w:rPr>
        <w:t>As one research by Kalim et al. (2018) report “total numbers of   IPV witnessing increased children's total difficulties score by  0.34  units,  the emotional symptom problems by  0.14  units,  and conduct problems by 0.12 units, which was statistically significant at 0.01 level.”</w:t>
      </w:r>
      <w:r w:rsidRPr="00605AB1">
        <w:rPr>
          <w:rFonts w:ascii="Times New Roman" w:eastAsia="Times New Roman" w:hAnsi="Times New Roman" w:cs="Times New Roman"/>
          <w:sz w:val="24"/>
          <w:szCs w:val="24"/>
        </w:rPr>
        <w:t>(Kalim et al., 2018, p.100).  Even with this prevalence</w:t>
      </w:r>
      <w:r w:rsidRPr="00605AB1">
        <w:rPr>
          <w:rFonts w:ascii="Times New Roman" w:eastAsia="Times New Roman" w:hAnsi="Times New Roman" w:cs="Times New Roman"/>
          <w:sz w:val="24"/>
          <w:szCs w:val="24"/>
        </w:rPr>
        <w:t xml:space="preserve"> of mental health issues, there is no proper policy in Bangladesh that could address the issue. Adding to that there is stigma around mental health in Bangladesh which discourages people to seek mental health policy. Thus this chapter focuses on the mental</w:t>
      </w:r>
      <w:r w:rsidRPr="00605AB1">
        <w:rPr>
          <w:rFonts w:ascii="Times New Roman" w:eastAsia="Times New Roman" w:hAnsi="Times New Roman" w:cs="Times New Roman"/>
          <w:sz w:val="24"/>
          <w:szCs w:val="24"/>
        </w:rPr>
        <w:t xml:space="preserve"> policy that is present in Bangladesh and how an inclusive mental health policy can help in increasing mental health issues and destigmatizing mental health services in Bangladesh which would lead to victims of domestic violence seek mental health treatmen</w:t>
      </w:r>
      <w:r w:rsidRPr="00605AB1">
        <w:rPr>
          <w:rFonts w:ascii="Times New Roman" w:eastAsia="Times New Roman" w:hAnsi="Times New Roman" w:cs="Times New Roman"/>
          <w:sz w:val="24"/>
          <w:szCs w:val="24"/>
        </w:rPr>
        <w:t xml:space="preserve">t. </w:t>
      </w:r>
    </w:p>
    <w:p w14:paraId="00000072"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73"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In 2018, Bangladesh passed a new Mental Health Act. Before that, there was the controversial  Lunacy Act of 1912, it was not very effective and the people with mental illness were not treated through rehabilitation. There was mental health dedicated h</w:t>
      </w:r>
      <w:r w:rsidRPr="00605AB1">
        <w:rPr>
          <w:rFonts w:ascii="Times New Roman" w:eastAsia="Times New Roman" w:hAnsi="Times New Roman" w:cs="Times New Roman"/>
          <w:sz w:val="24"/>
          <w:szCs w:val="24"/>
        </w:rPr>
        <w:t xml:space="preserve">ospitals where people with mental </w:t>
      </w:r>
      <w:r w:rsidRPr="00605AB1">
        <w:rPr>
          <w:rFonts w:ascii="Times New Roman" w:eastAsia="Times New Roman" w:hAnsi="Times New Roman" w:cs="Times New Roman"/>
          <w:sz w:val="24"/>
          <w:szCs w:val="24"/>
        </w:rPr>
        <w:lastRenderedPageBreak/>
        <w:t>illness were treated outside of the society confined. Due to this, people stigmatized patients with mental health issues and people called them abnormal or Bengali slur “pagol” which means mad or crazy. Because of this, th</w:t>
      </w:r>
      <w:r w:rsidRPr="00605AB1">
        <w:rPr>
          <w:rFonts w:ascii="Times New Roman" w:eastAsia="Times New Roman" w:hAnsi="Times New Roman" w:cs="Times New Roman"/>
          <w:sz w:val="24"/>
          <w:szCs w:val="24"/>
        </w:rPr>
        <w:t xml:space="preserve">e people of Bangladesh has been reluctant in seeking mental health service. Even victims of domestic violence especially abused parents and their children do not speak out about the abuse because of being stigmatized. Women being economically and socially </w:t>
      </w:r>
      <w:r w:rsidRPr="00605AB1">
        <w:rPr>
          <w:rFonts w:ascii="Times New Roman" w:eastAsia="Times New Roman" w:hAnsi="Times New Roman" w:cs="Times New Roman"/>
          <w:sz w:val="24"/>
          <w:szCs w:val="24"/>
        </w:rPr>
        <w:t>in a vulnerable position society usually blame them for being abused. That’s why many abused parents who are women don’t leave the relationship and even if they do they are usually ostracized by society. As women do get out of abusive relationship take the</w:t>
      </w:r>
      <w:r w:rsidRPr="00605AB1">
        <w:rPr>
          <w:rFonts w:ascii="Times New Roman" w:eastAsia="Times New Roman" w:hAnsi="Times New Roman" w:cs="Times New Roman"/>
          <w:sz w:val="24"/>
          <w:szCs w:val="24"/>
        </w:rPr>
        <w:t>ir children with them most of the time. The women usually go back to their parent’s house where there is not that much support. Adding to the stigma around women and children who suffered from domestic violence and the stigma around mental health, it’s mor</w:t>
      </w:r>
      <w:r w:rsidRPr="00605AB1">
        <w:rPr>
          <w:rFonts w:ascii="Times New Roman" w:eastAsia="Times New Roman" w:hAnsi="Times New Roman" w:cs="Times New Roman"/>
          <w:sz w:val="24"/>
          <w:szCs w:val="24"/>
        </w:rPr>
        <w:t xml:space="preserve">e difficult for women and children to seek mental health services. </w:t>
      </w:r>
    </w:p>
    <w:p w14:paraId="00000074"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The new Mental Health Act of 2018 was a much-improved version of the Lunacy Act of 1912, which focused on rehabilitation and providing mental health services but it faced some criticism be</w:t>
      </w:r>
      <w:r w:rsidRPr="00605AB1">
        <w:rPr>
          <w:rFonts w:ascii="Times New Roman" w:eastAsia="Times New Roman" w:hAnsi="Times New Roman" w:cs="Times New Roman"/>
          <w:sz w:val="24"/>
          <w:szCs w:val="24"/>
        </w:rPr>
        <w:t>cause of some provision of the act. According to Hossain et al. (2019), First, the Act provides punishment for physicians who have been found guilty for giving fake mental illness certificates to someone who could affect the provision of mental health serv</w:t>
      </w:r>
      <w:r w:rsidRPr="00605AB1">
        <w:rPr>
          <w:rFonts w:ascii="Times New Roman" w:eastAsia="Times New Roman" w:hAnsi="Times New Roman" w:cs="Times New Roman"/>
          <w:sz w:val="24"/>
          <w:szCs w:val="24"/>
        </w:rPr>
        <w:t>ices in Bangladesh — a country with low human mental health resources consisting of 0·073 psychiatrists per 100,000 population (Hossain et al., 2019, p.1). The provision can make the health care service less reluctant to provide service because of the puni</w:t>
      </w:r>
      <w:r w:rsidRPr="00605AB1">
        <w:rPr>
          <w:rFonts w:ascii="Times New Roman" w:eastAsia="Times New Roman" w:hAnsi="Times New Roman" w:cs="Times New Roman"/>
          <w:sz w:val="24"/>
          <w:szCs w:val="24"/>
        </w:rPr>
        <w:t>shment. Bangladesh already has a low workforce for mental health services.  As this research by WHO (2006) , states “The total number of human resources working in mental health facilities or private practice per 100,000 population is 0.49. The breakdown a</w:t>
      </w:r>
      <w:r w:rsidRPr="00605AB1">
        <w:rPr>
          <w:rFonts w:ascii="Times New Roman" w:eastAsia="Times New Roman" w:hAnsi="Times New Roman" w:cs="Times New Roman"/>
          <w:sz w:val="24"/>
          <w:szCs w:val="24"/>
        </w:rPr>
        <w:t xml:space="preserve">ccording to profession is as follows: 0.072857143 psychiatrist, 0.182142857 other </w:t>
      </w:r>
      <w:r w:rsidRPr="00605AB1">
        <w:rPr>
          <w:rFonts w:ascii="Times New Roman" w:eastAsia="Times New Roman" w:hAnsi="Times New Roman" w:cs="Times New Roman"/>
          <w:sz w:val="24"/>
          <w:szCs w:val="24"/>
        </w:rPr>
        <w:lastRenderedPageBreak/>
        <w:t>medical doctors (not specialized in psychiatry), 0.196428571 nurses, 0.007142857 psychologists, 0.002142857 social workers, 0.002142857 occupational therapists, 0.028571429 o</w:t>
      </w:r>
      <w:r w:rsidRPr="00605AB1">
        <w:rPr>
          <w:rFonts w:ascii="Times New Roman" w:eastAsia="Times New Roman" w:hAnsi="Times New Roman" w:cs="Times New Roman"/>
          <w:sz w:val="24"/>
          <w:szCs w:val="24"/>
        </w:rPr>
        <w:t xml:space="preserve">ther health or mental health workers.” ( WHO, 2006,p.6). </w:t>
      </w:r>
    </w:p>
    <w:p w14:paraId="00000075"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Bangladesh for proper implementation of mental health service needs to integrate mental health service with primary health care. The private hospital does not have on-call psychiatric or psychologis</w:t>
      </w:r>
      <w:r w:rsidRPr="00605AB1">
        <w:rPr>
          <w:rFonts w:ascii="Times New Roman" w:eastAsia="Times New Roman" w:hAnsi="Times New Roman" w:cs="Times New Roman"/>
          <w:sz w:val="24"/>
          <w:szCs w:val="24"/>
        </w:rPr>
        <w:t>ts. As this report by WHO (n.d.)shows, “There is almost no availability of psychosocial interventions in Bangladesh outside of the national psychiatric hospital and national medical teaching hospital. A total of 17 psychologists in these two settings provi</w:t>
      </w:r>
      <w:r w:rsidRPr="00605AB1">
        <w:rPr>
          <w:rFonts w:ascii="Times New Roman" w:eastAsia="Times New Roman" w:hAnsi="Times New Roman" w:cs="Times New Roman"/>
          <w:sz w:val="24"/>
          <w:szCs w:val="24"/>
        </w:rPr>
        <w:t>de a wide range of psychotherapies, including problem-solving therapy, cognitive-behavioral therapy, behavioral activation, and supportive counseling.” (WHO, n.d., p.7). This is a very low resource of mental health the huge burden of mental health in the c</w:t>
      </w:r>
      <w:r w:rsidRPr="00605AB1">
        <w:rPr>
          <w:rFonts w:ascii="Times New Roman" w:eastAsia="Times New Roman" w:hAnsi="Times New Roman" w:cs="Times New Roman"/>
          <w:sz w:val="24"/>
          <w:szCs w:val="24"/>
        </w:rPr>
        <w:t>ountry. As Nuri et al. (2018) state private physicians, followed by traditional healers, were the most frequented individual treatment providers. In the community/primary level of care, mental health resources are lacking. 5. The key factors to choose a pa</w:t>
      </w:r>
      <w:r w:rsidRPr="00605AB1">
        <w:rPr>
          <w:rFonts w:ascii="Times New Roman" w:eastAsia="Times New Roman" w:hAnsi="Times New Roman" w:cs="Times New Roman"/>
          <w:sz w:val="24"/>
          <w:szCs w:val="24"/>
        </w:rPr>
        <w:t>rticular provider were the family preference, the distance from the provider, and the perceived etiology of the disease (Nuri et al., 2018, p.9). If the treatment was available in private hospitals and community-level health care services provided treatmen</w:t>
      </w:r>
      <w:r w:rsidRPr="00605AB1">
        <w:rPr>
          <w:rFonts w:ascii="Times New Roman" w:eastAsia="Times New Roman" w:hAnsi="Times New Roman" w:cs="Times New Roman"/>
          <w:sz w:val="24"/>
          <w:szCs w:val="24"/>
        </w:rPr>
        <w:t>t, it would be easy to access for the victims and the children. Integration of mental health services with primary and community-level health services, in this case for children exposed to domestic violence, would help and would be easy to access. The tran</w:t>
      </w:r>
      <w:r w:rsidRPr="00605AB1">
        <w:rPr>
          <w:rFonts w:ascii="Times New Roman" w:eastAsia="Times New Roman" w:hAnsi="Times New Roman" w:cs="Times New Roman"/>
          <w:sz w:val="24"/>
          <w:szCs w:val="24"/>
        </w:rPr>
        <w:t>sportation cost to mental health care for the mother would not be burdening. The mother and the child could simultaneously access mental health services together. As Khan et al.(2018) show as mothers persisted in taking their children to neurodevelopmental</w:t>
      </w:r>
      <w:r w:rsidRPr="00605AB1">
        <w:rPr>
          <w:rFonts w:ascii="Times New Roman" w:eastAsia="Times New Roman" w:hAnsi="Times New Roman" w:cs="Times New Roman"/>
          <w:sz w:val="24"/>
          <w:szCs w:val="24"/>
        </w:rPr>
        <w:t xml:space="preserve"> follow-ups on a regular basis, their children's functional results improved (Khan et al., 2008). In 1997, the Dhaka Shishu Hospital started supporting other non-</w:t>
      </w:r>
      <w:r w:rsidRPr="00605AB1">
        <w:rPr>
          <w:rFonts w:ascii="Times New Roman" w:eastAsia="Times New Roman" w:hAnsi="Times New Roman" w:cs="Times New Roman"/>
          <w:sz w:val="24"/>
          <w:szCs w:val="24"/>
        </w:rPr>
        <w:lastRenderedPageBreak/>
        <w:t>profit hospitals in establishing similar facilities because of the lack of ability to cope wit</w:t>
      </w:r>
      <w:r w:rsidRPr="00605AB1">
        <w:rPr>
          <w:rFonts w:ascii="Times New Roman" w:eastAsia="Times New Roman" w:hAnsi="Times New Roman" w:cs="Times New Roman"/>
          <w:sz w:val="24"/>
          <w:szCs w:val="24"/>
        </w:rPr>
        <w:t xml:space="preserve">h the increased demand for child neurodevelopment services( Khan et al., 2018, p.20). </w:t>
      </w:r>
    </w:p>
    <w:p w14:paraId="00000076"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If Bangladesh develops a mental policy that integrates mental health services, the resources of mental health services will increase. This could reach to community-level</w:t>
      </w:r>
      <w:r w:rsidRPr="00605AB1">
        <w:rPr>
          <w:rFonts w:ascii="Times New Roman" w:eastAsia="Times New Roman" w:hAnsi="Times New Roman" w:cs="Times New Roman"/>
          <w:sz w:val="24"/>
          <w:szCs w:val="24"/>
        </w:rPr>
        <w:t xml:space="preserve"> health care and it would be more accessible and affordable people would be encouraged to seek treatment. For this happen, Arafat et al. (2018) suggest, In order to enhance overall health outcomes, PHC staff must be trained to diagnose and manage individua</w:t>
      </w:r>
      <w:r w:rsidRPr="00605AB1">
        <w:rPr>
          <w:rFonts w:ascii="Times New Roman" w:eastAsia="Times New Roman" w:hAnsi="Times New Roman" w:cs="Times New Roman"/>
          <w:sz w:val="24"/>
          <w:szCs w:val="24"/>
        </w:rPr>
        <w:t>ls with mental illnesses, implement prevention methods, and ensure that core psychosocial and behavioral science skills such as interviewing, counseling, and interpersonal skills are applied in their day-to-day work. Integrated primary mental health servic</w:t>
      </w:r>
      <w:r w:rsidRPr="00605AB1">
        <w:rPr>
          <w:rFonts w:ascii="Times New Roman" w:eastAsia="Times New Roman" w:hAnsi="Times New Roman" w:cs="Times New Roman"/>
          <w:sz w:val="24"/>
          <w:szCs w:val="24"/>
        </w:rPr>
        <w:t>es are also reinforced by tertiary and secondary mental health services, such as general hospital services for acute periods of mental illness, halfway homes, and voluntary residential facilities, among others (Arafat et al., 2018, p.1) . If the mental hea</w:t>
      </w:r>
      <w:r w:rsidRPr="00605AB1">
        <w:rPr>
          <w:rFonts w:ascii="Times New Roman" w:eastAsia="Times New Roman" w:hAnsi="Times New Roman" w:cs="Times New Roman"/>
          <w:sz w:val="24"/>
          <w:szCs w:val="24"/>
        </w:rPr>
        <w:t>lth services are integrated with primary health services they can simultaneously get treatment for mental health issues and other physical problems they might have faced because of the violence. As described by Funk et al. (2003), in addition, mental condi</w:t>
      </w:r>
      <w:r w:rsidRPr="00605AB1">
        <w:rPr>
          <w:rFonts w:ascii="Times New Roman" w:eastAsia="Times New Roman" w:hAnsi="Times New Roman" w:cs="Times New Roman"/>
          <w:sz w:val="24"/>
          <w:szCs w:val="24"/>
        </w:rPr>
        <w:t>tions and physical illnesses are closely linked, frequently affecting one another. For example, individuals with common psychiatric illnesses, including depression and anxiety, also have somatic symptoms in health facilities in general. An integrated servi</w:t>
      </w:r>
      <w:r w:rsidRPr="00605AB1">
        <w:rPr>
          <w:rFonts w:ascii="Times New Roman" w:eastAsia="Times New Roman" w:hAnsi="Times New Roman" w:cs="Times New Roman"/>
          <w:sz w:val="24"/>
          <w:szCs w:val="24"/>
        </w:rPr>
        <w:t xml:space="preserve">ce promotes early diagnosis, therapy and decreases impairment (Funk et al., 2003, p.35). There is an imbalance of the health care system between rural and urban areas. For Mental health facilities, people have to travel a long way and this costs a lot and </w:t>
      </w:r>
      <w:r w:rsidRPr="00605AB1">
        <w:rPr>
          <w:rFonts w:ascii="Times New Roman" w:eastAsia="Times New Roman" w:hAnsi="Times New Roman" w:cs="Times New Roman"/>
          <w:sz w:val="24"/>
          <w:szCs w:val="24"/>
        </w:rPr>
        <w:t>some professional staff also become reluctant to work in rural areas. If the mental health policy provides incentives to professional mental health workers like financial aid or provides free transportation service then they might be encouraged to work the</w:t>
      </w:r>
      <w:r w:rsidRPr="00605AB1">
        <w:rPr>
          <w:rFonts w:ascii="Times New Roman" w:eastAsia="Times New Roman" w:hAnsi="Times New Roman" w:cs="Times New Roman"/>
          <w:sz w:val="24"/>
          <w:szCs w:val="24"/>
        </w:rPr>
        <w:t xml:space="preserve">re. Many people prefer a </w:t>
      </w:r>
      <w:r w:rsidRPr="00605AB1">
        <w:rPr>
          <w:rFonts w:ascii="Times New Roman" w:eastAsia="Times New Roman" w:hAnsi="Times New Roman" w:cs="Times New Roman"/>
          <w:sz w:val="24"/>
          <w:szCs w:val="24"/>
        </w:rPr>
        <w:lastRenderedPageBreak/>
        <w:t>different type of mental health service, like an ayurvedic healer, traditional healer. In the case of domestic violence, victims because of economic difficulty might go to those than seek professional help. The Domestic Violence (P</w:t>
      </w:r>
      <w:r w:rsidRPr="00605AB1">
        <w:rPr>
          <w:rFonts w:ascii="Times New Roman" w:eastAsia="Times New Roman" w:hAnsi="Times New Roman" w:cs="Times New Roman"/>
          <w:sz w:val="24"/>
          <w:szCs w:val="24"/>
        </w:rPr>
        <w:t>revention and Protection) Act of 2010 has been enacted to protect and provide relief to victims of domestic violence. But in this Act mental health services and other relief excludes children. As described by Huda (2016), The child is mainly discussed in t</w:t>
      </w:r>
      <w:r w:rsidRPr="00605AB1">
        <w:rPr>
          <w:rFonts w:ascii="Times New Roman" w:eastAsia="Times New Roman" w:hAnsi="Times New Roman" w:cs="Times New Roman"/>
          <w:sz w:val="24"/>
          <w:szCs w:val="24"/>
        </w:rPr>
        <w:t>he context of the woman in the DVPP Act, rather than as a separate entity.   There are women's One-Stop Crisis Centers and Cells that provide medical, psychosocial, and legal assistance. However, the overall quality of care rendered in the shelters is rate</w:t>
      </w:r>
      <w:r w:rsidRPr="00605AB1">
        <w:rPr>
          <w:rFonts w:ascii="Times New Roman" w:eastAsia="Times New Roman" w:hAnsi="Times New Roman" w:cs="Times New Roman"/>
          <w:sz w:val="24"/>
          <w:szCs w:val="24"/>
        </w:rPr>
        <w:t>d as low, and some survivors are detained for brief periods of time. While there are 159 state-run social assistance services, there is still a lack of awareness, coverage, and funds misuse. Children fall within the scope of the DVPP Act, but practical aid</w:t>
      </w:r>
      <w:r w:rsidRPr="00605AB1">
        <w:rPr>
          <w:rFonts w:ascii="Times New Roman" w:eastAsia="Times New Roman" w:hAnsi="Times New Roman" w:cs="Times New Roman"/>
          <w:sz w:val="24"/>
          <w:szCs w:val="24"/>
        </w:rPr>
        <w:t xml:space="preserve"> and access to services have not been provided. (Huda, 2016, p.12-69).</w:t>
      </w:r>
    </w:p>
    <w:p w14:paraId="00000077"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So for the victims of domestic violence, both children and the parent should be able to access mental health services for relief and prevention. This can be possible if The Domestic Vio</w:t>
      </w:r>
      <w:r w:rsidRPr="00605AB1">
        <w:rPr>
          <w:rFonts w:ascii="Times New Roman" w:eastAsia="Times New Roman" w:hAnsi="Times New Roman" w:cs="Times New Roman"/>
          <w:sz w:val="24"/>
          <w:szCs w:val="24"/>
        </w:rPr>
        <w:t xml:space="preserve">lence (Prevention and Protection) Act and the mental health policy of Bangladesh with proper planning and policy execute a policy that helps the victims and the children. It is not possible for children to access these services alone. If the mental health </w:t>
      </w:r>
      <w:r w:rsidRPr="00605AB1">
        <w:rPr>
          <w:rFonts w:ascii="Times New Roman" w:eastAsia="Times New Roman" w:hAnsi="Times New Roman" w:cs="Times New Roman"/>
          <w:sz w:val="24"/>
          <w:szCs w:val="24"/>
        </w:rPr>
        <w:t>services are included in the DVPP Act for both mother and child and the government executed a mental health policy by integrating primary health care with mental health services then it would be possible for the victims to easily access mental health servi</w:t>
      </w:r>
      <w:r w:rsidRPr="00605AB1">
        <w:rPr>
          <w:rFonts w:ascii="Times New Roman" w:eastAsia="Times New Roman" w:hAnsi="Times New Roman" w:cs="Times New Roman"/>
          <w:sz w:val="24"/>
          <w:szCs w:val="24"/>
        </w:rPr>
        <w:t xml:space="preserve">ces. </w:t>
      </w:r>
    </w:p>
    <w:p w14:paraId="00000078" w14:textId="04B944B9"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 xml:space="preserve">Most people in Bangladesh regard mental health as expensive and thus become reluctant to seek treatment. The children from the domestic violent home might not be able to access expensive treatment. So if the mental health policy like described above </w:t>
      </w:r>
      <w:r w:rsidRPr="00605AB1">
        <w:rPr>
          <w:rFonts w:ascii="Times New Roman" w:eastAsia="Times New Roman" w:hAnsi="Times New Roman" w:cs="Times New Roman"/>
          <w:sz w:val="24"/>
          <w:szCs w:val="24"/>
        </w:rPr>
        <w:t xml:space="preserve">integrates into primary health care </w:t>
      </w:r>
      <w:r w:rsidRPr="00605AB1">
        <w:rPr>
          <w:rFonts w:ascii="Times New Roman" w:eastAsia="Times New Roman" w:hAnsi="Times New Roman" w:cs="Times New Roman"/>
          <w:sz w:val="24"/>
          <w:szCs w:val="24"/>
        </w:rPr>
        <w:lastRenderedPageBreak/>
        <w:t>it would be accessible and affordable too. It would be more efficient if informal community mental health services are available. If there is a support system within the community where the victims can come and talk abou</w:t>
      </w:r>
      <w:r w:rsidRPr="00605AB1">
        <w:rPr>
          <w:rFonts w:ascii="Times New Roman" w:eastAsia="Times New Roman" w:hAnsi="Times New Roman" w:cs="Times New Roman"/>
          <w:sz w:val="24"/>
          <w:szCs w:val="24"/>
        </w:rPr>
        <w:t xml:space="preserve">t their issues it would help reduce the stigma around domestic violence and mental health. Most people don’t want to speak about their abuse and mental health is because they think they are alone going through this. If there is a community support system, </w:t>
      </w:r>
      <w:r w:rsidRPr="00605AB1">
        <w:rPr>
          <w:rFonts w:ascii="Times New Roman" w:eastAsia="Times New Roman" w:hAnsi="Times New Roman" w:cs="Times New Roman"/>
          <w:sz w:val="24"/>
          <w:szCs w:val="24"/>
        </w:rPr>
        <w:t>the victims could see they are not alone and the mental health issues they are going through are not their fault and it is nothing to be ashamed of. But currently, there are mental health dedicated hospitals in Bangladesh which enforce confined treatment a</w:t>
      </w:r>
      <w:r w:rsidRPr="00605AB1">
        <w:rPr>
          <w:rFonts w:ascii="Times New Roman" w:eastAsia="Times New Roman" w:hAnsi="Times New Roman" w:cs="Times New Roman"/>
          <w:sz w:val="24"/>
          <w:szCs w:val="24"/>
        </w:rPr>
        <w:t>nd rehabilitation within the community is not possible in this case. That’s why mental health is stigmatized in the country and people don’t want to admit or seek professional help because of the fear of sending to one of those mental health hospitals. Acc</w:t>
      </w:r>
      <w:r w:rsidRPr="00605AB1">
        <w:rPr>
          <w:rFonts w:ascii="Times New Roman" w:eastAsia="Times New Roman" w:hAnsi="Times New Roman" w:cs="Times New Roman"/>
          <w:sz w:val="24"/>
          <w:szCs w:val="24"/>
        </w:rPr>
        <w:t>ording to Funk et al. (2003) thirteen controlled studies have assessed the use of shorter hospital stays or substituted day care with control patients receiving longer-term hospital care in developing countries (Braun P et al 1981). The study shows that sh</w:t>
      </w:r>
      <w:r w:rsidRPr="00605AB1">
        <w:rPr>
          <w:rFonts w:ascii="Times New Roman" w:eastAsia="Times New Roman" w:hAnsi="Times New Roman" w:cs="Times New Roman"/>
          <w:sz w:val="24"/>
          <w:szCs w:val="24"/>
        </w:rPr>
        <w:t xml:space="preserve">orter stays are as successful as longer stays if admitted to the hospital  (Funk et al., 2003,p.46). If the mental health treatment is given in general hospitals by psychiatrists, with the help of community support systems and group therapy available then </w:t>
      </w:r>
      <w:r w:rsidRPr="00605AB1">
        <w:rPr>
          <w:rFonts w:ascii="Times New Roman" w:eastAsia="Times New Roman" w:hAnsi="Times New Roman" w:cs="Times New Roman"/>
          <w:sz w:val="24"/>
          <w:szCs w:val="24"/>
        </w:rPr>
        <w:t>people would less likely to see mental health as a stigma and seek out help. Another major critic of mental health service is that the doctor tends to prescribe psychotropic medicine instead of providing any psychotherapy. Psychotropic medicines tend to ma</w:t>
      </w:r>
      <w:r w:rsidRPr="00605AB1">
        <w:rPr>
          <w:rFonts w:ascii="Times New Roman" w:eastAsia="Times New Roman" w:hAnsi="Times New Roman" w:cs="Times New Roman"/>
          <w:sz w:val="24"/>
          <w:szCs w:val="24"/>
        </w:rPr>
        <w:t>ke the patients sleep more and gain weight. For the victims of domestic violence especially for children, chronic violence leaves a huge psychological impact and sleep can never possibly solve. There is also a possibility that the patients might get addict</w:t>
      </w:r>
      <w:r w:rsidRPr="00605AB1">
        <w:rPr>
          <w:rFonts w:ascii="Times New Roman" w:eastAsia="Times New Roman" w:hAnsi="Times New Roman" w:cs="Times New Roman"/>
          <w:sz w:val="24"/>
          <w:szCs w:val="24"/>
        </w:rPr>
        <w:t xml:space="preserve">ed to psychotropic drugs and instead of helping it might cause more problems. So in cases like this psychotropic medicines and as well as psychosocial rehabilitation interventions would help a lot. </w:t>
      </w:r>
      <w:r w:rsidRPr="00605AB1">
        <w:rPr>
          <w:rFonts w:ascii="Times New Roman" w:eastAsia="Times New Roman" w:hAnsi="Times New Roman" w:cs="Times New Roman"/>
          <w:sz w:val="24"/>
          <w:szCs w:val="24"/>
        </w:rPr>
        <w:lastRenderedPageBreak/>
        <w:t>As  Funk et al. (2003) explained Programs aimed at reducin</w:t>
      </w:r>
      <w:r w:rsidRPr="00605AB1">
        <w:rPr>
          <w:rFonts w:ascii="Times New Roman" w:eastAsia="Times New Roman" w:hAnsi="Times New Roman" w:cs="Times New Roman"/>
          <w:sz w:val="24"/>
          <w:szCs w:val="24"/>
        </w:rPr>
        <w:t>g maternal depression and, as a result, reducing negative outcomes for their children have been shown to be successful. Health visitors and community health professionals, for example, will deliver them in primary care facilities (Cooper &amp; Murray, 1998). T</w:t>
      </w:r>
      <w:r w:rsidRPr="00605AB1">
        <w:rPr>
          <w:rFonts w:ascii="Times New Roman" w:eastAsia="Times New Roman" w:hAnsi="Times New Roman" w:cs="Times New Roman"/>
          <w:sz w:val="24"/>
          <w:szCs w:val="24"/>
        </w:rPr>
        <w:t>here is also evidence that depression can be managed successfully by primary care providers using a combination of drugs and psychotherapy or counseling  (Funk et al., 2003,p.46, p.48). The children and the parent who was abused, seeking treatment would be</w:t>
      </w:r>
      <w:r w:rsidRPr="00605AB1">
        <w:rPr>
          <w:rFonts w:ascii="Times New Roman" w:eastAsia="Times New Roman" w:hAnsi="Times New Roman" w:cs="Times New Roman"/>
          <w:sz w:val="24"/>
          <w:szCs w:val="24"/>
        </w:rPr>
        <w:t xml:space="preserve">nefit both from psychotropic drugs and psychotherapy. Even though psychotropic drugs can put someone in ease for a while it does not have a long-lasting effect. While psychotherapy especially groups psychodynamic and </w:t>
      </w:r>
      <w:r w:rsidR="00AB4CED" w:rsidRPr="00605AB1">
        <w:rPr>
          <w:rFonts w:ascii="Times New Roman" w:eastAsia="Times New Roman" w:hAnsi="Times New Roman" w:cs="Times New Roman"/>
          <w:sz w:val="24"/>
          <w:szCs w:val="24"/>
        </w:rPr>
        <w:t>psych educational</w:t>
      </w:r>
      <w:r w:rsidRPr="00605AB1">
        <w:rPr>
          <w:rFonts w:ascii="Times New Roman" w:eastAsia="Times New Roman" w:hAnsi="Times New Roman" w:cs="Times New Roman"/>
          <w:sz w:val="24"/>
          <w:szCs w:val="24"/>
        </w:rPr>
        <w:t xml:space="preserve"> therapy or can help t</w:t>
      </w:r>
      <w:r w:rsidRPr="00605AB1">
        <w:rPr>
          <w:rFonts w:ascii="Times New Roman" w:eastAsia="Times New Roman" w:hAnsi="Times New Roman" w:cs="Times New Roman"/>
          <w:sz w:val="24"/>
          <w:szCs w:val="24"/>
        </w:rPr>
        <w:t>he victims to move on with their life. This therapy can be performed with others in general hospitals or in a community-based support group. The goal here is to make the victims understand that being abused is not their fault and the psychological conseque</w:t>
      </w:r>
      <w:r w:rsidRPr="00605AB1">
        <w:rPr>
          <w:rFonts w:ascii="Times New Roman" w:eastAsia="Times New Roman" w:hAnsi="Times New Roman" w:cs="Times New Roman"/>
          <w:sz w:val="24"/>
          <w:szCs w:val="24"/>
        </w:rPr>
        <w:t>nces that lead to living in a violent environment are just like heart disease or diabetes. It’s another common medical condition. Also, the parent-child relationship could be improved and both can get closure from these therapies. As Pernebo (2018)explaine</w:t>
      </w:r>
      <w:r w:rsidRPr="00605AB1">
        <w:rPr>
          <w:rFonts w:ascii="Times New Roman" w:eastAsia="Times New Roman" w:hAnsi="Times New Roman" w:cs="Times New Roman"/>
          <w:sz w:val="24"/>
          <w:szCs w:val="24"/>
        </w:rPr>
        <w:t xml:space="preserve">d, “Kearney &amp; Cushing (2012) interpret present research findings as supporting the idea that a useful intervention could be a relationship-based treatment for children and abused mothers. An intervention consisting of a trauma-focused CBT intervention for </w:t>
      </w:r>
      <w:r w:rsidRPr="00605AB1">
        <w:rPr>
          <w:rFonts w:ascii="Times New Roman" w:eastAsia="Times New Roman" w:hAnsi="Times New Roman" w:cs="Times New Roman"/>
          <w:sz w:val="24"/>
          <w:szCs w:val="24"/>
        </w:rPr>
        <w:t>the children and an attachment-based psychodynamically influenced group intervention with psycho-educative components and the promotion of reflective functioning for the mothers.” (Pernebo, 2018,p. 28). Because of the domestic violence, the child and the m</w:t>
      </w:r>
      <w:r w:rsidRPr="00605AB1">
        <w:rPr>
          <w:rFonts w:ascii="Times New Roman" w:eastAsia="Times New Roman" w:hAnsi="Times New Roman" w:cs="Times New Roman"/>
          <w:sz w:val="24"/>
          <w:szCs w:val="24"/>
        </w:rPr>
        <w:t xml:space="preserve">other can grow distant but through psychotherapy, talking, and listening they can resolve their issues and move forward. The behavior problems that </w:t>
      </w:r>
      <w:r w:rsidR="00AB4CED" w:rsidRPr="00605AB1">
        <w:rPr>
          <w:rFonts w:ascii="Times New Roman" w:eastAsia="Times New Roman" w:hAnsi="Times New Roman" w:cs="Times New Roman"/>
          <w:sz w:val="24"/>
          <w:szCs w:val="24"/>
        </w:rPr>
        <w:t>rose</w:t>
      </w:r>
      <w:r w:rsidRPr="00605AB1">
        <w:rPr>
          <w:rFonts w:ascii="Times New Roman" w:eastAsia="Times New Roman" w:hAnsi="Times New Roman" w:cs="Times New Roman"/>
          <w:sz w:val="24"/>
          <w:szCs w:val="24"/>
        </w:rPr>
        <w:t xml:space="preserve"> in children from being neglected by the parent can only be solved when the parent and the child commu</w:t>
      </w:r>
      <w:r w:rsidRPr="00605AB1">
        <w:rPr>
          <w:rFonts w:ascii="Times New Roman" w:eastAsia="Times New Roman" w:hAnsi="Times New Roman" w:cs="Times New Roman"/>
          <w:sz w:val="24"/>
          <w:szCs w:val="24"/>
        </w:rPr>
        <w:t xml:space="preserve">nicate. The children from </w:t>
      </w:r>
      <w:r w:rsidRPr="00605AB1">
        <w:rPr>
          <w:rFonts w:ascii="Times New Roman" w:eastAsia="Times New Roman" w:hAnsi="Times New Roman" w:cs="Times New Roman"/>
          <w:sz w:val="24"/>
          <w:szCs w:val="24"/>
        </w:rPr>
        <w:lastRenderedPageBreak/>
        <w:t>domestic violence either externalize or internalizes their emotions, in some cases both. The mother through the therapy would be able to become attune with the emotion the child is facing. The therapy could help the mother provide</w:t>
      </w:r>
      <w:r w:rsidRPr="00605AB1">
        <w:rPr>
          <w:rFonts w:ascii="Times New Roman" w:eastAsia="Times New Roman" w:hAnsi="Times New Roman" w:cs="Times New Roman"/>
          <w:sz w:val="24"/>
          <w:szCs w:val="24"/>
        </w:rPr>
        <w:t xml:space="preserve"> more emotional support which the child lacked. The child through the therapy would be able to understand the situation better and find ground about what happened and resolve any anger they had toward the non-offending parents. </w:t>
      </w:r>
    </w:p>
    <w:p w14:paraId="00000079" w14:textId="77777777"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A good, inclusive Mental he</w:t>
      </w:r>
      <w:r w:rsidRPr="00605AB1">
        <w:rPr>
          <w:rFonts w:ascii="Times New Roman" w:eastAsia="Times New Roman" w:hAnsi="Times New Roman" w:cs="Times New Roman"/>
          <w:sz w:val="24"/>
          <w:szCs w:val="24"/>
        </w:rPr>
        <w:t>alth policy is very important in the context of Bangladesh to help people suffering from mental health issues. An inclusive mental health policy integrating primary health care with mental health services can increase mental health resources and provide ac</w:t>
      </w:r>
      <w:r w:rsidRPr="00605AB1">
        <w:rPr>
          <w:rFonts w:ascii="Times New Roman" w:eastAsia="Times New Roman" w:hAnsi="Times New Roman" w:cs="Times New Roman"/>
          <w:sz w:val="24"/>
          <w:szCs w:val="24"/>
        </w:rPr>
        <w:t>cessible and affordable treatment to victims of domestic violence and the children exposed to domestic violence. This also helps in de-stigmatizing mental health. If mental health services are provided like any other health care services in the general hos</w:t>
      </w:r>
      <w:r w:rsidRPr="00605AB1">
        <w:rPr>
          <w:rFonts w:ascii="Times New Roman" w:eastAsia="Times New Roman" w:hAnsi="Times New Roman" w:cs="Times New Roman"/>
          <w:sz w:val="24"/>
          <w:szCs w:val="24"/>
        </w:rPr>
        <w:t>pitals and community-based care, then people would see mental health issues like any other medical condition, not just something to be ashamed of. Community-based rehabilitation by group therapy in hospitals and in other informal care facilities can help t</w:t>
      </w:r>
      <w:r w:rsidRPr="00605AB1">
        <w:rPr>
          <w:rFonts w:ascii="Times New Roman" w:eastAsia="Times New Roman" w:hAnsi="Times New Roman" w:cs="Times New Roman"/>
          <w:sz w:val="24"/>
          <w:szCs w:val="24"/>
        </w:rPr>
        <w:t xml:space="preserve">he parent-child relationship and encourage them to seek out help. It would help to lessen self-stigma around mental and domestic violence which would help in people seeking mental health services. </w:t>
      </w:r>
    </w:p>
    <w:p w14:paraId="0000007A" w14:textId="77777777" w:rsidR="008A3AD0" w:rsidRPr="00605AB1" w:rsidRDefault="008A3AD0" w:rsidP="00F11B6C">
      <w:pPr>
        <w:spacing w:line="480" w:lineRule="auto"/>
        <w:rPr>
          <w:rFonts w:ascii="Times New Roman" w:eastAsia="Times New Roman" w:hAnsi="Times New Roman" w:cs="Times New Roman"/>
          <w:sz w:val="24"/>
          <w:szCs w:val="24"/>
        </w:rPr>
      </w:pPr>
    </w:p>
    <w:p w14:paraId="069A95A8"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736C0E3E"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136B53EB"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177F075C"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7F4A159B"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582BDC8F" w14:textId="77777777" w:rsidR="00E67B21" w:rsidRPr="00605AB1" w:rsidRDefault="00E67B21" w:rsidP="00F11B6C">
      <w:pPr>
        <w:spacing w:line="480" w:lineRule="auto"/>
        <w:jc w:val="center"/>
        <w:rPr>
          <w:rFonts w:ascii="Times New Roman" w:eastAsia="Times New Roman" w:hAnsi="Times New Roman" w:cs="Times New Roman"/>
          <w:sz w:val="24"/>
          <w:szCs w:val="24"/>
        </w:rPr>
      </w:pPr>
    </w:p>
    <w:p w14:paraId="0000007B" w14:textId="77777777" w:rsidR="008A3AD0" w:rsidRPr="00605AB1" w:rsidRDefault="00BC6CF3" w:rsidP="00F11B6C">
      <w:pPr>
        <w:spacing w:line="480" w:lineRule="auto"/>
        <w:jc w:val="center"/>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lastRenderedPageBreak/>
        <w:t xml:space="preserve">Conclusion - </w:t>
      </w:r>
    </w:p>
    <w:p w14:paraId="0000007C" w14:textId="77777777" w:rsidR="008A3AD0" w:rsidRPr="00605AB1" w:rsidRDefault="008A3AD0" w:rsidP="00F11B6C">
      <w:pPr>
        <w:spacing w:line="480" w:lineRule="auto"/>
        <w:rPr>
          <w:rFonts w:ascii="Times New Roman" w:eastAsia="Times New Roman" w:hAnsi="Times New Roman" w:cs="Times New Roman"/>
          <w:sz w:val="24"/>
          <w:szCs w:val="24"/>
        </w:rPr>
      </w:pPr>
    </w:p>
    <w:p w14:paraId="0000007D" w14:textId="6E358AFB" w:rsidR="008A3AD0" w:rsidRPr="00605AB1" w:rsidRDefault="00BC6CF3" w:rsidP="00F11B6C">
      <w:pPr>
        <w:spacing w:line="480" w:lineRule="auto"/>
        <w:rPr>
          <w:rFonts w:ascii="Times New Roman" w:eastAsia="Times New Roman" w:hAnsi="Times New Roman" w:cs="Times New Roman"/>
          <w:sz w:val="24"/>
          <w:szCs w:val="24"/>
        </w:rPr>
      </w:pPr>
      <w:r w:rsidRPr="00605AB1">
        <w:rPr>
          <w:rFonts w:ascii="Times New Roman" w:eastAsia="Times New Roman" w:hAnsi="Times New Roman" w:cs="Times New Roman"/>
          <w:sz w:val="24"/>
          <w:szCs w:val="24"/>
        </w:rPr>
        <w:t>Domestic violence can be of different kind</w:t>
      </w:r>
      <w:r w:rsidRPr="00605AB1">
        <w:rPr>
          <w:rFonts w:ascii="Times New Roman" w:eastAsia="Times New Roman" w:hAnsi="Times New Roman" w:cs="Times New Roman"/>
          <w:sz w:val="24"/>
          <w:szCs w:val="24"/>
        </w:rPr>
        <w:t>s, from physical, sexual to emotional too. It is not unknown how much it can affect the victims in the long run. In this paper, the children who were from abusive households have been the main focus and how chronic domestic violence can lead to problems in</w:t>
      </w:r>
      <w:r w:rsidRPr="00605AB1">
        <w:rPr>
          <w:rFonts w:ascii="Times New Roman" w:eastAsia="Times New Roman" w:hAnsi="Times New Roman" w:cs="Times New Roman"/>
          <w:sz w:val="24"/>
          <w:szCs w:val="24"/>
        </w:rPr>
        <w:t xml:space="preserve"> emotional regulation, cognitive development disorder, and attachment styles in children. As explained earlier, the children's emotional, cognitive, and attachment development would be affected. The research questions were investigated using a qualitative </w:t>
      </w:r>
      <w:r w:rsidRPr="00605AB1">
        <w:rPr>
          <w:rFonts w:ascii="Times New Roman" w:eastAsia="Times New Roman" w:hAnsi="Times New Roman" w:cs="Times New Roman"/>
          <w:sz w:val="24"/>
          <w:szCs w:val="24"/>
        </w:rPr>
        <w:t>approach, which allowed for a more in-depth understanding of the emotional, cognitive, and attachment issues that children may experience as children, which can persist into adulthood and trigger impairments in how they perceive themselves and the environm</w:t>
      </w:r>
      <w:r w:rsidRPr="00605AB1">
        <w:rPr>
          <w:rFonts w:ascii="Times New Roman" w:eastAsia="Times New Roman" w:hAnsi="Times New Roman" w:cs="Times New Roman"/>
          <w:sz w:val="24"/>
          <w:szCs w:val="24"/>
        </w:rPr>
        <w:t>ent around them. We may infer from the findings that trauma can cause a child to externalize or internalize his or her problems. This can lead to them imitating past experiences or developing self-esteem problems, making social and interpersonal relationsh</w:t>
      </w:r>
      <w:r w:rsidRPr="00605AB1">
        <w:rPr>
          <w:rFonts w:ascii="Times New Roman" w:eastAsia="Times New Roman" w:hAnsi="Times New Roman" w:cs="Times New Roman"/>
          <w:sz w:val="24"/>
          <w:szCs w:val="24"/>
        </w:rPr>
        <w:t>ips difficult. Most importantly the relationship with their parents is affected by the trauma from the violent environment. They become distant and distrustful about their parents which reflects on how they manage their future relationships. Even if the ab</w:t>
      </w:r>
      <w:r w:rsidRPr="00605AB1">
        <w:rPr>
          <w:rFonts w:ascii="Times New Roman" w:eastAsia="Times New Roman" w:hAnsi="Times New Roman" w:cs="Times New Roman"/>
          <w:sz w:val="24"/>
          <w:szCs w:val="24"/>
        </w:rPr>
        <w:t>used parents get treatment for their abuse, the child who was exposed to the violence but never experienced the violence directly does not the psychological treatment they need most of the time. This one of the aspects which was discussed when it came to t</w:t>
      </w:r>
      <w:r w:rsidRPr="00605AB1">
        <w:rPr>
          <w:rFonts w:ascii="Times New Roman" w:eastAsia="Times New Roman" w:hAnsi="Times New Roman" w:cs="Times New Roman"/>
          <w:sz w:val="24"/>
          <w:szCs w:val="24"/>
        </w:rPr>
        <w:t xml:space="preserve">he mental health policy in Bangladesh. The mental health policy in Bangladesh is not inclusive, thus the mental health resources are scarce and very inaccessible. This is also responsible for the stigma in Bangladesh that has been </w:t>
      </w:r>
      <w:r w:rsidR="00EE16FF" w:rsidRPr="00605AB1">
        <w:rPr>
          <w:rFonts w:ascii="Times New Roman" w:eastAsia="Times New Roman" w:hAnsi="Times New Roman" w:cs="Times New Roman"/>
          <w:sz w:val="24"/>
          <w:szCs w:val="24"/>
        </w:rPr>
        <w:t>ever-present</w:t>
      </w:r>
      <w:r w:rsidRPr="00605AB1">
        <w:rPr>
          <w:rFonts w:ascii="Times New Roman" w:eastAsia="Times New Roman" w:hAnsi="Times New Roman" w:cs="Times New Roman"/>
          <w:sz w:val="24"/>
          <w:szCs w:val="24"/>
        </w:rPr>
        <w:t xml:space="preserve"> around mental</w:t>
      </w:r>
      <w:r w:rsidRPr="00605AB1">
        <w:rPr>
          <w:rFonts w:ascii="Times New Roman" w:eastAsia="Times New Roman" w:hAnsi="Times New Roman" w:cs="Times New Roman"/>
          <w:sz w:val="24"/>
          <w:szCs w:val="24"/>
        </w:rPr>
        <w:t xml:space="preserve"> health because mental health policy does not address spreading awareness. With the lack of mental health resources being inaccessible and stigma, it </w:t>
      </w:r>
      <w:r w:rsidRPr="00605AB1">
        <w:rPr>
          <w:rFonts w:ascii="Times New Roman" w:eastAsia="Times New Roman" w:hAnsi="Times New Roman" w:cs="Times New Roman"/>
          <w:sz w:val="24"/>
          <w:szCs w:val="24"/>
        </w:rPr>
        <w:lastRenderedPageBreak/>
        <w:t>becomes hard for victims to seek treatment. As previously discussed if the mental health services were int</w:t>
      </w:r>
      <w:r w:rsidRPr="00605AB1">
        <w:rPr>
          <w:rFonts w:ascii="Times New Roman" w:eastAsia="Times New Roman" w:hAnsi="Times New Roman" w:cs="Times New Roman"/>
          <w:sz w:val="24"/>
          <w:szCs w:val="24"/>
        </w:rPr>
        <w:t>egrated into primary health care services and more group-based therapies are accessible in different local hospitals it would be easy to for victims to access and afford it for themselves and their children. A good inclusive mental health policy would also</w:t>
      </w:r>
      <w:r w:rsidRPr="00605AB1">
        <w:rPr>
          <w:rFonts w:ascii="Times New Roman" w:eastAsia="Times New Roman" w:hAnsi="Times New Roman" w:cs="Times New Roman"/>
          <w:sz w:val="24"/>
          <w:szCs w:val="24"/>
        </w:rPr>
        <w:t xml:space="preserve"> be able to make people more aware of mental health issues and destigmatize mental health issues which encourages people to seek help. </w:t>
      </w:r>
    </w:p>
    <w:p w14:paraId="0000007E" w14:textId="77777777" w:rsidR="008A3AD0" w:rsidRPr="00605AB1" w:rsidRDefault="008A3AD0" w:rsidP="00F11B6C">
      <w:pPr>
        <w:spacing w:line="480" w:lineRule="auto"/>
        <w:rPr>
          <w:rFonts w:ascii="Times New Roman" w:eastAsia="Times New Roman" w:hAnsi="Times New Roman" w:cs="Times New Roman"/>
          <w:sz w:val="24"/>
          <w:szCs w:val="24"/>
        </w:rPr>
      </w:pPr>
    </w:p>
    <w:p w14:paraId="256CE158" w14:textId="77777777" w:rsidR="00F11B6C" w:rsidRPr="00605AB1" w:rsidRDefault="00F11B6C" w:rsidP="00F11B6C">
      <w:pPr>
        <w:spacing w:line="480" w:lineRule="auto"/>
        <w:rPr>
          <w:rFonts w:ascii="Times New Roman" w:eastAsia="Times New Roman" w:hAnsi="Times New Roman" w:cs="Times New Roman"/>
          <w:sz w:val="24"/>
          <w:szCs w:val="24"/>
        </w:rPr>
      </w:pPr>
    </w:p>
    <w:p w14:paraId="5D0DAD1B" w14:textId="77777777" w:rsidR="00F11B6C" w:rsidRPr="00605AB1" w:rsidRDefault="00F11B6C" w:rsidP="00F11B6C">
      <w:pPr>
        <w:spacing w:line="480" w:lineRule="auto"/>
        <w:rPr>
          <w:rFonts w:ascii="Times New Roman" w:eastAsia="Times New Roman" w:hAnsi="Times New Roman" w:cs="Times New Roman"/>
          <w:sz w:val="24"/>
          <w:szCs w:val="24"/>
        </w:rPr>
      </w:pPr>
    </w:p>
    <w:p w14:paraId="70B6D13A" w14:textId="77777777" w:rsidR="00F11B6C" w:rsidRPr="00605AB1" w:rsidRDefault="00F11B6C" w:rsidP="00F11B6C">
      <w:pPr>
        <w:spacing w:line="480" w:lineRule="auto"/>
        <w:rPr>
          <w:rFonts w:ascii="Times New Roman" w:eastAsia="Times New Roman" w:hAnsi="Times New Roman" w:cs="Times New Roman"/>
          <w:sz w:val="24"/>
          <w:szCs w:val="24"/>
        </w:rPr>
      </w:pPr>
    </w:p>
    <w:p w14:paraId="308597E8" w14:textId="77777777" w:rsidR="00F11B6C" w:rsidRPr="00605AB1" w:rsidRDefault="00F11B6C" w:rsidP="00F11B6C">
      <w:pPr>
        <w:spacing w:line="480" w:lineRule="auto"/>
        <w:rPr>
          <w:rFonts w:ascii="Times New Roman" w:eastAsia="Times New Roman" w:hAnsi="Times New Roman" w:cs="Times New Roman"/>
          <w:sz w:val="24"/>
          <w:szCs w:val="24"/>
        </w:rPr>
      </w:pPr>
    </w:p>
    <w:p w14:paraId="10216019" w14:textId="77777777" w:rsidR="00F11B6C" w:rsidRPr="00605AB1" w:rsidRDefault="00F11B6C" w:rsidP="00F11B6C">
      <w:pPr>
        <w:spacing w:line="480" w:lineRule="auto"/>
        <w:rPr>
          <w:rFonts w:ascii="Times New Roman" w:eastAsia="Times New Roman" w:hAnsi="Times New Roman" w:cs="Times New Roman"/>
          <w:sz w:val="24"/>
          <w:szCs w:val="24"/>
        </w:rPr>
      </w:pPr>
    </w:p>
    <w:p w14:paraId="6B705720" w14:textId="77777777" w:rsidR="00F11B6C" w:rsidRPr="00605AB1" w:rsidRDefault="00F11B6C" w:rsidP="00F11B6C">
      <w:pPr>
        <w:spacing w:line="480" w:lineRule="auto"/>
        <w:rPr>
          <w:rFonts w:ascii="Times New Roman" w:eastAsia="Times New Roman" w:hAnsi="Times New Roman" w:cs="Times New Roman"/>
          <w:sz w:val="24"/>
          <w:szCs w:val="24"/>
        </w:rPr>
      </w:pPr>
    </w:p>
    <w:p w14:paraId="4FCB61BB" w14:textId="77777777" w:rsidR="00F11B6C" w:rsidRPr="00605AB1" w:rsidRDefault="00F11B6C" w:rsidP="00F11B6C">
      <w:pPr>
        <w:spacing w:line="480" w:lineRule="auto"/>
        <w:rPr>
          <w:rFonts w:ascii="Times New Roman" w:eastAsia="Times New Roman" w:hAnsi="Times New Roman" w:cs="Times New Roman"/>
          <w:sz w:val="24"/>
          <w:szCs w:val="24"/>
        </w:rPr>
      </w:pPr>
    </w:p>
    <w:p w14:paraId="48712D8E" w14:textId="77777777" w:rsidR="00F11B6C" w:rsidRPr="00605AB1" w:rsidRDefault="00F11B6C" w:rsidP="00F11B6C">
      <w:pPr>
        <w:spacing w:line="480" w:lineRule="auto"/>
        <w:rPr>
          <w:rFonts w:ascii="Times New Roman" w:eastAsia="Times New Roman" w:hAnsi="Times New Roman" w:cs="Times New Roman"/>
          <w:sz w:val="24"/>
          <w:szCs w:val="24"/>
        </w:rPr>
      </w:pPr>
    </w:p>
    <w:p w14:paraId="38ED8CA2" w14:textId="77777777" w:rsidR="00F11B6C" w:rsidRPr="00605AB1" w:rsidRDefault="00F11B6C" w:rsidP="00F11B6C">
      <w:pPr>
        <w:spacing w:line="480" w:lineRule="auto"/>
        <w:rPr>
          <w:rFonts w:ascii="Times New Roman" w:eastAsia="Times New Roman" w:hAnsi="Times New Roman" w:cs="Times New Roman"/>
          <w:sz w:val="24"/>
          <w:szCs w:val="24"/>
        </w:rPr>
      </w:pPr>
    </w:p>
    <w:p w14:paraId="0C38F9D9" w14:textId="77777777" w:rsidR="00F11B6C" w:rsidRPr="00605AB1" w:rsidRDefault="00F11B6C" w:rsidP="00F11B6C">
      <w:pPr>
        <w:spacing w:line="480" w:lineRule="auto"/>
        <w:rPr>
          <w:rFonts w:ascii="Times New Roman" w:eastAsia="Times New Roman" w:hAnsi="Times New Roman" w:cs="Times New Roman"/>
          <w:sz w:val="24"/>
          <w:szCs w:val="24"/>
        </w:rPr>
      </w:pPr>
    </w:p>
    <w:p w14:paraId="00D5A8E4" w14:textId="77777777" w:rsidR="00F11B6C" w:rsidRPr="00605AB1" w:rsidRDefault="00F11B6C" w:rsidP="00F11B6C">
      <w:pPr>
        <w:spacing w:line="480" w:lineRule="auto"/>
        <w:rPr>
          <w:rFonts w:ascii="Times New Roman" w:eastAsia="Times New Roman" w:hAnsi="Times New Roman" w:cs="Times New Roman"/>
          <w:sz w:val="24"/>
          <w:szCs w:val="24"/>
        </w:rPr>
      </w:pPr>
    </w:p>
    <w:p w14:paraId="1FBCE901" w14:textId="77777777" w:rsidR="00F11B6C" w:rsidRPr="00605AB1" w:rsidRDefault="00F11B6C" w:rsidP="00F11B6C">
      <w:pPr>
        <w:spacing w:line="480" w:lineRule="auto"/>
        <w:rPr>
          <w:rFonts w:ascii="Times New Roman" w:eastAsia="Times New Roman" w:hAnsi="Times New Roman" w:cs="Times New Roman"/>
          <w:sz w:val="24"/>
          <w:szCs w:val="24"/>
        </w:rPr>
      </w:pPr>
    </w:p>
    <w:p w14:paraId="2D438B5B" w14:textId="77777777" w:rsidR="00F11B6C" w:rsidRPr="00605AB1" w:rsidRDefault="00F11B6C" w:rsidP="00F11B6C">
      <w:pPr>
        <w:spacing w:line="480" w:lineRule="auto"/>
        <w:rPr>
          <w:rFonts w:ascii="Times New Roman" w:eastAsia="Times New Roman" w:hAnsi="Times New Roman" w:cs="Times New Roman"/>
          <w:sz w:val="24"/>
          <w:szCs w:val="24"/>
        </w:rPr>
      </w:pPr>
    </w:p>
    <w:p w14:paraId="1345E5AF" w14:textId="77777777" w:rsidR="00F11B6C" w:rsidRPr="00605AB1" w:rsidRDefault="00F11B6C" w:rsidP="00F11B6C">
      <w:pPr>
        <w:spacing w:line="480" w:lineRule="auto"/>
        <w:rPr>
          <w:rFonts w:ascii="Times New Roman" w:eastAsia="Times New Roman" w:hAnsi="Times New Roman" w:cs="Times New Roman"/>
          <w:sz w:val="24"/>
          <w:szCs w:val="24"/>
        </w:rPr>
      </w:pPr>
    </w:p>
    <w:p w14:paraId="7B892E91" w14:textId="77777777" w:rsidR="00F11B6C" w:rsidRPr="00605AB1" w:rsidRDefault="00F11B6C" w:rsidP="00F11B6C">
      <w:pPr>
        <w:spacing w:line="480" w:lineRule="auto"/>
        <w:rPr>
          <w:rFonts w:ascii="Times New Roman" w:eastAsia="Times New Roman" w:hAnsi="Times New Roman" w:cs="Times New Roman"/>
          <w:sz w:val="24"/>
          <w:szCs w:val="24"/>
        </w:rPr>
      </w:pPr>
    </w:p>
    <w:p w14:paraId="58CC7DE0" w14:textId="77777777" w:rsidR="00F11B6C" w:rsidRPr="00605AB1" w:rsidRDefault="00F11B6C" w:rsidP="00F11B6C">
      <w:pPr>
        <w:spacing w:line="480" w:lineRule="auto"/>
        <w:rPr>
          <w:rFonts w:ascii="Times New Roman" w:eastAsia="Times New Roman" w:hAnsi="Times New Roman" w:cs="Times New Roman"/>
          <w:sz w:val="24"/>
          <w:szCs w:val="24"/>
        </w:rPr>
      </w:pPr>
    </w:p>
    <w:p w14:paraId="4B13675C" w14:textId="77777777" w:rsidR="00F11B6C" w:rsidRPr="00F11B6C" w:rsidRDefault="00F11B6C" w:rsidP="00F11B6C">
      <w:pPr>
        <w:spacing w:line="480" w:lineRule="auto"/>
        <w:jc w:val="center"/>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lastRenderedPageBreak/>
        <w:t>Bibliography</w:t>
      </w:r>
    </w:p>
    <w:p w14:paraId="4271045F"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Margolin, G., &amp; Vickerman, K. A. (2007). Post-traumatic Stress in Children and Adolescents Exposed to Family Violence: I. Overview and Issues. </w:t>
      </w:r>
      <w:r w:rsidRPr="00F11B6C">
        <w:rPr>
          <w:rFonts w:ascii="Times New Roman" w:eastAsia="Times New Roman" w:hAnsi="Times New Roman" w:cs="Times New Roman"/>
          <w:i/>
          <w:iCs/>
          <w:sz w:val="24"/>
          <w:szCs w:val="24"/>
          <w:lang w:val="en-US"/>
        </w:rPr>
        <w:t>Professional Psychology, Research and Practice</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38</w:t>
      </w:r>
      <w:r w:rsidRPr="00F11B6C">
        <w:rPr>
          <w:rFonts w:ascii="Times New Roman" w:eastAsia="Times New Roman" w:hAnsi="Times New Roman" w:cs="Times New Roman"/>
          <w:sz w:val="24"/>
          <w:szCs w:val="24"/>
          <w:lang w:val="en-US"/>
        </w:rPr>
        <w:t>(6), 613–619.</w:t>
      </w:r>
      <w:hyperlink r:id="rId9"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https://doi.org/10.1037/0735-7028.38.6.613</w:t>
        </w:r>
      </w:hyperlink>
    </w:p>
    <w:p w14:paraId="04C18316"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Rahman, K. F. (2019). </w:t>
      </w:r>
      <w:r w:rsidRPr="00F11B6C">
        <w:rPr>
          <w:rFonts w:ascii="Times New Roman" w:eastAsia="Times New Roman" w:hAnsi="Times New Roman" w:cs="Times New Roman"/>
          <w:i/>
          <w:iCs/>
          <w:sz w:val="24"/>
          <w:szCs w:val="24"/>
          <w:lang w:val="en-US"/>
        </w:rPr>
        <w:t>Focus on Domestic Violence in Bangladesh: A Study from Criminological Perspectives</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20</w:t>
      </w:r>
      <w:r w:rsidRPr="00F11B6C">
        <w:rPr>
          <w:rFonts w:ascii="Times New Roman" w:eastAsia="Times New Roman" w:hAnsi="Times New Roman" w:cs="Times New Roman"/>
          <w:sz w:val="24"/>
          <w:szCs w:val="24"/>
          <w:lang w:val="en-US"/>
        </w:rPr>
        <w:t>(3), 19.</w:t>
      </w:r>
    </w:p>
    <w:p w14:paraId="0ECE9CEA"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27668025"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Hossen, A. (2014). </w:t>
      </w:r>
      <w:r w:rsidRPr="00F11B6C">
        <w:rPr>
          <w:rFonts w:ascii="Times New Roman" w:eastAsia="Times New Roman" w:hAnsi="Times New Roman" w:cs="Times New Roman"/>
          <w:i/>
          <w:iCs/>
          <w:sz w:val="24"/>
          <w:szCs w:val="24"/>
          <w:lang w:val="en-US"/>
        </w:rPr>
        <w:t>Measuring Gender-based violence: Results of the Violence Against Women (VAW) Survey in Bangladesh</w:t>
      </w:r>
      <w:r w:rsidRPr="00F11B6C">
        <w:rPr>
          <w:rFonts w:ascii="Times New Roman" w:eastAsia="Times New Roman" w:hAnsi="Times New Roman" w:cs="Times New Roman"/>
          <w:sz w:val="24"/>
          <w:szCs w:val="24"/>
          <w:lang w:val="en-US"/>
        </w:rPr>
        <w:t>. 18.</w:t>
      </w:r>
    </w:p>
    <w:p w14:paraId="224EDBB1"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Atiqul Haque, M., Janson, S., Moniruzzaman, S., Rahman, A. K. M. F., Islam, S. S., Mashreky, S. R., &amp; Eriksson, U.-B. (2019). Children’s exposure to physical abuse from a child perspective: A population-based study in rural Bangladesh. </w:t>
      </w:r>
      <w:r w:rsidRPr="00F11B6C">
        <w:rPr>
          <w:rFonts w:ascii="Times New Roman" w:eastAsia="Times New Roman" w:hAnsi="Times New Roman" w:cs="Times New Roman"/>
          <w:i/>
          <w:iCs/>
          <w:sz w:val="24"/>
          <w:szCs w:val="24"/>
          <w:lang w:val="en-US"/>
        </w:rPr>
        <w:t>PLOS ONE</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14</w:t>
      </w:r>
      <w:r w:rsidRPr="00F11B6C">
        <w:rPr>
          <w:rFonts w:ascii="Times New Roman" w:eastAsia="Times New Roman" w:hAnsi="Times New Roman" w:cs="Times New Roman"/>
          <w:sz w:val="24"/>
          <w:szCs w:val="24"/>
          <w:lang w:val="en-US"/>
        </w:rPr>
        <w:t>(2), e0212428.</w:t>
      </w:r>
      <w:hyperlink r:id="rId10"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https://doi.org/10.1371/journal.pone.0212428</w:t>
        </w:r>
      </w:hyperlink>
    </w:p>
    <w:p w14:paraId="464EDD62"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5A8FC866"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i/>
          <w:iCs/>
          <w:sz w:val="24"/>
          <w:szCs w:val="24"/>
          <w:lang w:val="en-US"/>
        </w:rPr>
        <w:t>Violence Against Children Statistics</w:t>
      </w:r>
      <w:r w:rsidRPr="00F11B6C">
        <w:rPr>
          <w:rFonts w:ascii="Times New Roman" w:eastAsia="Times New Roman" w:hAnsi="Times New Roman" w:cs="Times New Roman"/>
          <w:sz w:val="24"/>
          <w:szCs w:val="24"/>
          <w:lang w:val="en-US"/>
        </w:rPr>
        <w:t>. (n.d.). UNICEF DATA. Retrieved September 28, 2020, from</w:t>
      </w:r>
      <w:hyperlink r:id="rId11"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https://data.unicef.org/topic/adolescents/violence/</w:t>
        </w:r>
      </w:hyperlink>
    </w:p>
    <w:p w14:paraId="5907DC0D"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1D91C740"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Huda, P. S. (2016). </w:t>
      </w:r>
      <w:r w:rsidRPr="00F11B6C">
        <w:rPr>
          <w:rFonts w:ascii="Times New Roman" w:eastAsia="Times New Roman" w:hAnsi="Times New Roman" w:cs="Times New Roman"/>
          <w:i/>
          <w:iCs/>
          <w:sz w:val="24"/>
          <w:szCs w:val="24"/>
          <w:shd w:val="clear" w:color="auto" w:fill="FFFFFF"/>
          <w:lang w:val="en-US"/>
        </w:rPr>
        <w:t>Domestic Violence Act of 2010: Is It Helping Survivors?</w:t>
      </w:r>
      <w:r w:rsidRPr="00F11B6C">
        <w:rPr>
          <w:rFonts w:ascii="Times New Roman" w:eastAsia="Times New Roman" w:hAnsi="Times New Roman" w:cs="Times New Roman"/>
          <w:sz w:val="24"/>
          <w:szCs w:val="24"/>
          <w:shd w:val="clear" w:color="auto" w:fill="FFFFFF"/>
          <w:lang w:val="en-US"/>
        </w:rPr>
        <w:t xml:space="preserve"> </w:t>
      </w:r>
      <w:hyperlink r:id="rId12" w:history="1">
        <w:r w:rsidRPr="00605AB1">
          <w:rPr>
            <w:rFonts w:ascii="Times New Roman" w:eastAsia="Times New Roman" w:hAnsi="Times New Roman" w:cs="Times New Roman"/>
            <w:sz w:val="24"/>
            <w:szCs w:val="24"/>
            <w:u w:val="single"/>
            <w:shd w:val="clear" w:color="auto" w:fill="FFFFFF"/>
            <w:lang w:val="en-US"/>
          </w:rPr>
          <w:t>https://www.planusa.org/docs/phr-domestic-violence-2016.pdf</w:t>
        </w:r>
      </w:hyperlink>
    </w:p>
    <w:p w14:paraId="7C95A4A2"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13D9D882"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Tol, W. A., Murray, S. M., Lund, C., Bolton, P., Murray, L. K., Davies, T., Haushofer, J., Orkin, K., Witte, M., Salama, L., Patel, V., Thornicroft, G., &amp; Bass, J. K. (2019). Can mental health treatments help prevent or reduce intimate partner violence in low- and middle-income </w:t>
      </w:r>
      <w:r w:rsidRPr="00F11B6C">
        <w:rPr>
          <w:rFonts w:ascii="Times New Roman" w:eastAsia="Times New Roman" w:hAnsi="Times New Roman" w:cs="Times New Roman"/>
          <w:sz w:val="24"/>
          <w:szCs w:val="24"/>
          <w:shd w:val="clear" w:color="auto" w:fill="FFFFFF"/>
          <w:lang w:val="en-US"/>
        </w:rPr>
        <w:lastRenderedPageBreak/>
        <w:t xml:space="preserve">countries? A systematic review. </w:t>
      </w:r>
      <w:r w:rsidRPr="00F11B6C">
        <w:rPr>
          <w:rFonts w:ascii="Times New Roman" w:eastAsia="Times New Roman" w:hAnsi="Times New Roman" w:cs="Times New Roman"/>
          <w:i/>
          <w:iCs/>
          <w:sz w:val="24"/>
          <w:szCs w:val="24"/>
          <w:shd w:val="clear" w:color="auto" w:fill="FFFFFF"/>
          <w:lang w:val="en-US"/>
        </w:rPr>
        <w:t>BMC Women’s Health</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19</w:t>
      </w:r>
      <w:r w:rsidRPr="00F11B6C">
        <w:rPr>
          <w:rFonts w:ascii="Times New Roman" w:eastAsia="Times New Roman" w:hAnsi="Times New Roman" w:cs="Times New Roman"/>
          <w:sz w:val="24"/>
          <w:szCs w:val="24"/>
          <w:shd w:val="clear" w:color="auto" w:fill="FFFFFF"/>
          <w:lang w:val="en-US"/>
        </w:rPr>
        <w:t>(1), 34.</w:t>
      </w:r>
      <w:hyperlink r:id="rId13"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https://doi.org/10.1186/s12905-019-0728-z</w:t>
        </w:r>
      </w:hyperlink>
    </w:p>
    <w:p w14:paraId="2753BE3B" w14:textId="77777777" w:rsidR="00F11B6C" w:rsidRPr="00F11B6C" w:rsidRDefault="00F11B6C" w:rsidP="00F11B6C">
      <w:pPr>
        <w:spacing w:line="480" w:lineRule="auto"/>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6F6F6"/>
          <w:lang w:val="en-US"/>
        </w:rPr>
        <w:t xml:space="preserve">WHO. (2006). </w:t>
      </w:r>
      <w:r w:rsidRPr="00F11B6C">
        <w:rPr>
          <w:rFonts w:ascii="Times New Roman" w:eastAsia="Times New Roman" w:hAnsi="Times New Roman" w:cs="Times New Roman"/>
          <w:i/>
          <w:iCs/>
          <w:sz w:val="24"/>
          <w:szCs w:val="24"/>
          <w:shd w:val="clear" w:color="auto" w:fill="F6F6F6"/>
          <w:lang w:val="en-US"/>
        </w:rPr>
        <w:t>WHO-AIMS report on mental health system in Bangladesh</w:t>
      </w:r>
      <w:r w:rsidRPr="00F11B6C">
        <w:rPr>
          <w:rFonts w:ascii="Times New Roman" w:eastAsia="Times New Roman" w:hAnsi="Times New Roman" w:cs="Times New Roman"/>
          <w:sz w:val="24"/>
          <w:szCs w:val="24"/>
          <w:shd w:val="clear" w:color="auto" w:fill="F6F6F6"/>
          <w:lang w:val="en-US"/>
        </w:rPr>
        <w:t xml:space="preserve">. </w:t>
      </w:r>
      <w:hyperlink r:id="rId14" w:history="1">
        <w:r w:rsidRPr="00605AB1">
          <w:rPr>
            <w:rFonts w:ascii="Times New Roman" w:eastAsia="Times New Roman" w:hAnsi="Times New Roman" w:cs="Times New Roman"/>
            <w:sz w:val="24"/>
            <w:szCs w:val="24"/>
            <w:u w:val="single"/>
            <w:shd w:val="clear" w:color="auto" w:fill="F6F6F6"/>
            <w:lang w:val="en-US"/>
          </w:rPr>
          <w:t>https://www.who.int/mental_health/bangladesh_who_aims_report.pdf</w:t>
        </w:r>
      </w:hyperlink>
    </w:p>
    <w:p w14:paraId="52B5B074"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van der Kolk, B. A. (2007). The Developmental Impact of Childhood Trauma. In </w:t>
      </w:r>
      <w:r w:rsidRPr="00F11B6C">
        <w:rPr>
          <w:rFonts w:ascii="Times New Roman" w:eastAsia="Times New Roman" w:hAnsi="Times New Roman" w:cs="Times New Roman"/>
          <w:i/>
          <w:iCs/>
          <w:sz w:val="24"/>
          <w:szCs w:val="24"/>
          <w:lang w:val="en-US"/>
        </w:rPr>
        <w:t>Understanding trauma: Integrating biological, clinical, and cultural perspectives</w:t>
      </w:r>
      <w:r w:rsidRPr="00F11B6C">
        <w:rPr>
          <w:rFonts w:ascii="Times New Roman" w:eastAsia="Times New Roman" w:hAnsi="Times New Roman" w:cs="Times New Roman"/>
          <w:sz w:val="24"/>
          <w:szCs w:val="24"/>
          <w:lang w:val="en-US"/>
        </w:rPr>
        <w:t xml:space="preserve"> (pp. 224–241). Cambridge University Press.</w:t>
      </w:r>
      <w:hyperlink r:id="rId15"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https://doi.org/10.1017/CBO9780511500008.016</w:t>
        </w:r>
      </w:hyperlink>
    </w:p>
    <w:p w14:paraId="1F3F35DF"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6F6F6"/>
          <w:lang w:val="en-US"/>
        </w:rPr>
        <w:t xml:space="preserve">Grych, J. H., &amp; Fincham, F. D. (Eds.). (2001). </w:t>
      </w:r>
      <w:r w:rsidRPr="00F11B6C">
        <w:rPr>
          <w:rFonts w:ascii="Times New Roman" w:eastAsia="Times New Roman" w:hAnsi="Times New Roman" w:cs="Times New Roman"/>
          <w:i/>
          <w:iCs/>
          <w:sz w:val="24"/>
          <w:szCs w:val="24"/>
          <w:shd w:val="clear" w:color="auto" w:fill="F6F6F6"/>
          <w:lang w:val="en-US"/>
        </w:rPr>
        <w:t>Interparental conflict and child development: Theory, research, and applications</w:t>
      </w:r>
      <w:r w:rsidRPr="00F11B6C">
        <w:rPr>
          <w:rFonts w:ascii="Times New Roman" w:eastAsia="Times New Roman" w:hAnsi="Times New Roman" w:cs="Times New Roman"/>
          <w:sz w:val="24"/>
          <w:szCs w:val="24"/>
          <w:shd w:val="clear" w:color="auto" w:fill="F6F6F6"/>
          <w:lang w:val="en-US"/>
        </w:rPr>
        <w:t xml:space="preserve"> (pp. xiv, 477). Cambridge University Press.</w:t>
      </w:r>
      <w:hyperlink r:id="rId16" w:history="1">
        <w:r w:rsidRPr="00605AB1">
          <w:rPr>
            <w:rFonts w:ascii="Times New Roman" w:eastAsia="Times New Roman" w:hAnsi="Times New Roman" w:cs="Times New Roman"/>
            <w:sz w:val="24"/>
            <w:szCs w:val="24"/>
            <w:shd w:val="clear" w:color="auto" w:fill="F6F6F6"/>
            <w:lang w:val="en-US"/>
          </w:rPr>
          <w:t xml:space="preserve"> </w:t>
        </w:r>
        <w:r w:rsidRPr="00605AB1">
          <w:rPr>
            <w:rFonts w:ascii="Times New Roman" w:eastAsia="Times New Roman" w:hAnsi="Times New Roman" w:cs="Times New Roman"/>
            <w:sz w:val="24"/>
            <w:szCs w:val="24"/>
            <w:u w:val="single"/>
            <w:shd w:val="clear" w:color="auto" w:fill="F6F6F6"/>
            <w:lang w:val="en-US"/>
          </w:rPr>
          <w:t>https://doi.org/10.1017/CBO9780511527838</w:t>
        </w:r>
      </w:hyperlink>
    </w:p>
    <w:p w14:paraId="57027CC9"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1579FD85"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6F6F6"/>
          <w:lang w:val="en-US"/>
        </w:rPr>
        <w:t xml:space="preserve">Adrian, M., Zeman, J., Erdley, C., Lisa, L., &amp; Sim, L. (2011). Emotional Dysregulation and Interpersonal Difficulties as Risk Factors for Nonsuicidal Self-Injury in Adolescent Girls. </w:t>
      </w:r>
      <w:r w:rsidRPr="00F11B6C">
        <w:rPr>
          <w:rFonts w:ascii="Times New Roman" w:eastAsia="Times New Roman" w:hAnsi="Times New Roman" w:cs="Times New Roman"/>
          <w:i/>
          <w:iCs/>
          <w:sz w:val="24"/>
          <w:szCs w:val="24"/>
          <w:shd w:val="clear" w:color="auto" w:fill="F6F6F6"/>
          <w:lang w:val="en-US"/>
        </w:rPr>
        <w:t>Journal of Abnormal Child Psychology</w:t>
      </w:r>
      <w:r w:rsidRPr="00F11B6C">
        <w:rPr>
          <w:rFonts w:ascii="Times New Roman" w:eastAsia="Times New Roman" w:hAnsi="Times New Roman" w:cs="Times New Roman"/>
          <w:sz w:val="24"/>
          <w:szCs w:val="24"/>
          <w:shd w:val="clear" w:color="auto" w:fill="F6F6F6"/>
          <w:lang w:val="en-US"/>
        </w:rPr>
        <w:t xml:space="preserve">, </w:t>
      </w:r>
      <w:r w:rsidRPr="00F11B6C">
        <w:rPr>
          <w:rFonts w:ascii="Times New Roman" w:eastAsia="Times New Roman" w:hAnsi="Times New Roman" w:cs="Times New Roman"/>
          <w:i/>
          <w:iCs/>
          <w:sz w:val="24"/>
          <w:szCs w:val="24"/>
          <w:shd w:val="clear" w:color="auto" w:fill="F6F6F6"/>
          <w:lang w:val="en-US"/>
        </w:rPr>
        <w:t>39</w:t>
      </w:r>
      <w:r w:rsidRPr="00F11B6C">
        <w:rPr>
          <w:rFonts w:ascii="Times New Roman" w:eastAsia="Times New Roman" w:hAnsi="Times New Roman" w:cs="Times New Roman"/>
          <w:sz w:val="24"/>
          <w:szCs w:val="24"/>
          <w:shd w:val="clear" w:color="auto" w:fill="F6F6F6"/>
          <w:lang w:val="en-US"/>
        </w:rPr>
        <w:t>(3), 389–400.</w:t>
      </w:r>
      <w:hyperlink r:id="rId17" w:history="1">
        <w:r w:rsidRPr="00605AB1">
          <w:rPr>
            <w:rFonts w:ascii="Times New Roman" w:eastAsia="Times New Roman" w:hAnsi="Times New Roman" w:cs="Times New Roman"/>
            <w:sz w:val="24"/>
            <w:szCs w:val="24"/>
            <w:shd w:val="clear" w:color="auto" w:fill="F6F6F6"/>
            <w:lang w:val="en-US"/>
          </w:rPr>
          <w:t xml:space="preserve"> </w:t>
        </w:r>
        <w:r w:rsidRPr="00605AB1">
          <w:rPr>
            <w:rFonts w:ascii="Times New Roman" w:eastAsia="Times New Roman" w:hAnsi="Times New Roman" w:cs="Times New Roman"/>
            <w:sz w:val="24"/>
            <w:szCs w:val="24"/>
            <w:u w:val="single"/>
            <w:shd w:val="clear" w:color="auto" w:fill="F6F6F6"/>
            <w:lang w:val="en-US"/>
          </w:rPr>
          <w:t>https://doi.org/10.1007/s10802-010-9465-3</w:t>
        </w:r>
      </w:hyperlink>
    </w:p>
    <w:p w14:paraId="03FF8A46"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6F6F6"/>
          <w:lang w:val="en-US"/>
        </w:rPr>
        <w:t xml:space="preserve">Bellack, A. S., Hersen, M., Morrison, R. L., &amp; Hasselt, V. B. V. (Eds.). (1988). </w:t>
      </w:r>
      <w:r w:rsidRPr="00F11B6C">
        <w:rPr>
          <w:rFonts w:ascii="Times New Roman" w:eastAsia="Times New Roman" w:hAnsi="Times New Roman" w:cs="Times New Roman"/>
          <w:i/>
          <w:iCs/>
          <w:sz w:val="24"/>
          <w:szCs w:val="24"/>
          <w:shd w:val="clear" w:color="auto" w:fill="F6F6F6"/>
          <w:lang w:val="en-US"/>
        </w:rPr>
        <w:t>Handbook of Family Violence</w:t>
      </w:r>
      <w:r w:rsidRPr="00F11B6C">
        <w:rPr>
          <w:rFonts w:ascii="Times New Roman" w:eastAsia="Times New Roman" w:hAnsi="Times New Roman" w:cs="Times New Roman"/>
          <w:sz w:val="24"/>
          <w:szCs w:val="24"/>
          <w:shd w:val="clear" w:color="auto" w:fill="F6F6F6"/>
          <w:lang w:val="en-US"/>
        </w:rPr>
        <w:t>. Springer US.</w:t>
      </w:r>
      <w:hyperlink r:id="rId18" w:history="1">
        <w:r w:rsidRPr="00605AB1">
          <w:rPr>
            <w:rFonts w:ascii="Times New Roman" w:eastAsia="Times New Roman" w:hAnsi="Times New Roman" w:cs="Times New Roman"/>
            <w:sz w:val="24"/>
            <w:szCs w:val="24"/>
            <w:shd w:val="clear" w:color="auto" w:fill="F6F6F6"/>
            <w:lang w:val="en-US"/>
          </w:rPr>
          <w:t xml:space="preserve"> </w:t>
        </w:r>
        <w:r w:rsidRPr="00605AB1">
          <w:rPr>
            <w:rFonts w:ascii="Times New Roman" w:eastAsia="Times New Roman" w:hAnsi="Times New Roman" w:cs="Times New Roman"/>
            <w:sz w:val="24"/>
            <w:szCs w:val="24"/>
            <w:u w:val="single"/>
            <w:shd w:val="clear" w:color="auto" w:fill="F6F6F6"/>
            <w:lang w:val="en-US"/>
          </w:rPr>
          <w:t>https://doi.org/10.1007/978-1-4757-5360-8</w:t>
        </w:r>
      </w:hyperlink>
    </w:p>
    <w:p w14:paraId="7D684052"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6F6F6"/>
          <w:lang w:val="en-US"/>
        </w:rPr>
        <w:t xml:space="preserve">van der Kolk, B. A. (2007). The Developmental Impact of Childhood Trauma. In </w:t>
      </w:r>
      <w:r w:rsidRPr="00F11B6C">
        <w:rPr>
          <w:rFonts w:ascii="Times New Roman" w:eastAsia="Times New Roman" w:hAnsi="Times New Roman" w:cs="Times New Roman"/>
          <w:i/>
          <w:iCs/>
          <w:sz w:val="24"/>
          <w:szCs w:val="24"/>
          <w:shd w:val="clear" w:color="auto" w:fill="F6F6F6"/>
          <w:lang w:val="en-US"/>
        </w:rPr>
        <w:t>Understanding trauma: Integrating biological, clinical, and cultural perspectives</w:t>
      </w:r>
      <w:r w:rsidRPr="00F11B6C">
        <w:rPr>
          <w:rFonts w:ascii="Times New Roman" w:eastAsia="Times New Roman" w:hAnsi="Times New Roman" w:cs="Times New Roman"/>
          <w:sz w:val="24"/>
          <w:szCs w:val="24"/>
          <w:shd w:val="clear" w:color="auto" w:fill="F6F6F6"/>
          <w:lang w:val="en-US"/>
        </w:rPr>
        <w:t xml:space="preserve"> (pp. 224–241). Cambridge University Press.</w:t>
      </w:r>
      <w:hyperlink r:id="rId19" w:history="1">
        <w:r w:rsidRPr="00605AB1">
          <w:rPr>
            <w:rFonts w:ascii="Times New Roman" w:eastAsia="Times New Roman" w:hAnsi="Times New Roman" w:cs="Times New Roman"/>
            <w:sz w:val="24"/>
            <w:szCs w:val="24"/>
            <w:shd w:val="clear" w:color="auto" w:fill="F6F6F6"/>
            <w:lang w:val="en-US"/>
          </w:rPr>
          <w:t xml:space="preserve"> </w:t>
        </w:r>
        <w:r w:rsidRPr="00605AB1">
          <w:rPr>
            <w:rFonts w:ascii="Times New Roman" w:eastAsia="Times New Roman" w:hAnsi="Times New Roman" w:cs="Times New Roman"/>
            <w:sz w:val="24"/>
            <w:szCs w:val="24"/>
            <w:u w:val="single"/>
            <w:shd w:val="clear" w:color="auto" w:fill="F6F6F6"/>
            <w:lang w:val="en-US"/>
          </w:rPr>
          <w:t>https://doi.org/10.1017/CBO9780511500008.016</w:t>
        </w:r>
      </w:hyperlink>
    </w:p>
    <w:p w14:paraId="23788007"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Courtois, C. A. (2004). Complex trauma, complex reactions: Assessment and treatment. </w:t>
      </w:r>
      <w:r w:rsidRPr="00F11B6C">
        <w:rPr>
          <w:rFonts w:ascii="Times New Roman" w:eastAsia="Times New Roman" w:hAnsi="Times New Roman" w:cs="Times New Roman"/>
          <w:i/>
          <w:iCs/>
          <w:sz w:val="24"/>
          <w:szCs w:val="24"/>
          <w:lang w:val="en-US"/>
        </w:rPr>
        <w:t>Psychotherapy: Theory, Research, Practice, Training</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41</w:t>
      </w:r>
      <w:r w:rsidRPr="00F11B6C">
        <w:rPr>
          <w:rFonts w:ascii="Times New Roman" w:eastAsia="Times New Roman" w:hAnsi="Times New Roman" w:cs="Times New Roman"/>
          <w:sz w:val="24"/>
          <w:szCs w:val="24"/>
          <w:lang w:val="en-US"/>
        </w:rPr>
        <w:t>(4), 412–425.</w:t>
      </w:r>
      <w:hyperlink r:id="rId20"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https://doi.org/10.1037/0033-3204.41.4.412</w:t>
        </w:r>
      </w:hyperlink>
    </w:p>
    <w:p w14:paraId="60D45825"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lastRenderedPageBreak/>
        <w:t xml:space="preserve">Rahman, K. F. (2019). </w:t>
      </w:r>
      <w:r w:rsidRPr="00F11B6C">
        <w:rPr>
          <w:rFonts w:ascii="Times New Roman" w:eastAsia="Times New Roman" w:hAnsi="Times New Roman" w:cs="Times New Roman"/>
          <w:i/>
          <w:iCs/>
          <w:sz w:val="24"/>
          <w:szCs w:val="24"/>
          <w:lang w:val="en-US"/>
        </w:rPr>
        <w:t>Focus on Domestic Violence in Bangladesh: A Study from Criminological Perspectives</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20</w:t>
      </w:r>
      <w:r w:rsidRPr="00F11B6C">
        <w:rPr>
          <w:rFonts w:ascii="Times New Roman" w:eastAsia="Times New Roman" w:hAnsi="Times New Roman" w:cs="Times New Roman"/>
          <w:sz w:val="24"/>
          <w:szCs w:val="24"/>
          <w:lang w:val="en-US"/>
        </w:rPr>
        <w:t>(3), 19.</w:t>
      </w:r>
    </w:p>
    <w:p w14:paraId="4D4667D8"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McCloskey, L. A., &amp; Walker, M. (2000). Posttraumatic stress in children exposed to family violence and single-event trauma. </w:t>
      </w:r>
      <w:r w:rsidRPr="00F11B6C">
        <w:rPr>
          <w:rFonts w:ascii="Times New Roman" w:eastAsia="Times New Roman" w:hAnsi="Times New Roman" w:cs="Times New Roman"/>
          <w:i/>
          <w:iCs/>
          <w:sz w:val="24"/>
          <w:szCs w:val="24"/>
          <w:lang w:val="en-US"/>
        </w:rPr>
        <w:t>Journal of the American Academy of Child and Adolescent Psychiatry</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39</w:t>
      </w:r>
      <w:r w:rsidRPr="00F11B6C">
        <w:rPr>
          <w:rFonts w:ascii="Times New Roman" w:eastAsia="Times New Roman" w:hAnsi="Times New Roman" w:cs="Times New Roman"/>
          <w:sz w:val="24"/>
          <w:szCs w:val="24"/>
          <w:lang w:val="en-US"/>
        </w:rPr>
        <w:t>(1), 108–115.</w:t>
      </w:r>
      <w:hyperlink r:id="rId21"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https://doi.org/10.1097/00004583-200001000-00023</w:t>
        </w:r>
      </w:hyperlink>
    </w:p>
    <w:p w14:paraId="210AB298"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Spinazzola, J., Cook, A., Ford, J., Lanktree, C., Blaustein, M., Cloitre, M., DeRosa, R., Hubbard, R., Kagan, R., Liautaud, J., Mallah, K., Olafson, E., &amp; van der Kolk, B. (2005). Complex Trauma in Children and Adolescents. </w:t>
      </w:r>
      <w:r w:rsidRPr="00F11B6C">
        <w:rPr>
          <w:rFonts w:ascii="Times New Roman" w:eastAsia="Times New Roman" w:hAnsi="Times New Roman" w:cs="Times New Roman"/>
          <w:i/>
          <w:iCs/>
          <w:sz w:val="24"/>
          <w:szCs w:val="24"/>
          <w:lang w:val="en-US"/>
        </w:rPr>
        <w:t>Psychiatric Annals</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35</w:t>
      </w:r>
      <w:r w:rsidRPr="00F11B6C">
        <w:rPr>
          <w:rFonts w:ascii="Times New Roman" w:eastAsia="Times New Roman" w:hAnsi="Times New Roman" w:cs="Times New Roman"/>
          <w:sz w:val="24"/>
          <w:szCs w:val="24"/>
          <w:lang w:val="en-US"/>
        </w:rPr>
        <w:t>, 390–398.</w:t>
      </w:r>
      <w:hyperlink r:id="rId22"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https://doi.org/10.3928/00485713-20050501-05</w:t>
        </w:r>
      </w:hyperlink>
    </w:p>
    <w:p w14:paraId="327244FD"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Buss, K., Warren, J., &amp; Horton, E. (2015). Trauma and Treatment in Early Childhood: A Review of the Historical and Emerging Literature for Counselors. </w:t>
      </w:r>
      <w:r w:rsidRPr="00F11B6C">
        <w:rPr>
          <w:rFonts w:ascii="Times New Roman" w:eastAsia="Times New Roman" w:hAnsi="Times New Roman" w:cs="Times New Roman"/>
          <w:i/>
          <w:iCs/>
          <w:sz w:val="24"/>
          <w:szCs w:val="24"/>
          <w:lang w:val="en-US"/>
        </w:rPr>
        <w:t>The Professional Counselor</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5</w:t>
      </w:r>
      <w:r w:rsidRPr="00F11B6C">
        <w:rPr>
          <w:rFonts w:ascii="Times New Roman" w:eastAsia="Times New Roman" w:hAnsi="Times New Roman" w:cs="Times New Roman"/>
          <w:sz w:val="24"/>
          <w:szCs w:val="24"/>
          <w:lang w:val="en-US"/>
        </w:rPr>
        <w:t>, 225–237.</w:t>
      </w:r>
      <w:hyperlink r:id="rId23"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https://doi.org/10.15241/keb.5.2.225</w:t>
        </w:r>
      </w:hyperlink>
    </w:p>
    <w:p w14:paraId="64CD7A98"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Landry, S. (n.d.). </w:t>
      </w:r>
      <w:r w:rsidRPr="00F11B6C">
        <w:rPr>
          <w:rFonts w:ascii="Times New Roman" w:eastAsia="Times New Roman" w:hAnsi="Times New Roman" w:cs="Times New Roman"/>
          <w:i/>
          <w:iCs/>
          <w:sz w:val="24"/>
          <w:szCs w:val="24"/>
          <w:lang w:val="en-US"/>
        </w:rPr>
        <w:t>Child Sexual, Physical, and Emotional Abuse: The Long-Term Impact of Child Abuse on Adult Interpersonal Functioning</w:t>
      </w:r>
      <w:r w:rsidRPr="00F11B6C">
        <w:rPr>
          <w:rFonts w:ascii="Times New Roman" w:eastAsia="Times New Roman" w:hAnsi="Times New Roman" w:cs="Times New Roman"/>
          <w:sz w:val="24"/>
          <w:szCs w:val="24"/>
          <w:lang w:val="en-US"/>
        </w:rPr>
        <w:t>. 112.</w:t>
      </w:r>
    </w:p>
    <w:p w14:paraId="39E50D82"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Milot, T., Ethier, L. S., St-Laurent, D., &amp; Provost, M. A. (2010). The role of trauma symptoms in the development of behavioral problems in maltreated preschoolers. </w:t>
      </w:r>
      <w:r w:rsidRPr="00F11B6C">
        <w:rPr>
          <w:rFonts w:ascii="Times New Roman" w:eastAsia="Times New Roman" w:hAnsi="Times New Roman" w:cs="Times New Roman"/>
          <w:i/>
          <w:iCs/>
          <w:sz w:val="24"/>
          <w:szCs w:val="24"/>
          <w:lang w:val="en-US"/>
        </w:rPr>
        <w:t>Child Abuse &amp; Neglect</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34</w:t>
      </w:r>
      <w:r w:rsidRPr="00F11B6C">
        <w:rPr>
          <w:rFonts w:ascii="Times New Roman" w:eastAsia="Times New Roman" w:hAnsi="Times New Roman" w:cs="Times New Roman"/>
          <w:sz w:val="24"/>
          <w:szCs w:val="24"/>
          <w:lang w:val="en-US"/>
        </w:rPr>
        <w:t>(4), 225–234.</w:t>
      </w:r>
      <w:hyperlink r:id="rId24"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https://doi.org/10.1016/j.chiabu.2009.07.006</w:t>
        </w:r>
      </w:hyperlink>
    </w:p>
    <w:p w14:paraId="23440A79"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Johnston, H. B., &amp; Naved, R. T. (2008). Spousal Violence in Bangladesh: A Call for a Public-health Response. </w:t>
      </w:r>
      <w:r w:rsidRPr="00F11B6C">
        <w:rPr>
          <w:rFonts w:ascii="Times New Roman" w:eastAsia="Times New Roman" w:hAnsi="Times New Roman" w:cs="Times New Roman"/>
          <w:i/>
          <w:iCs/>
          <w:sz w:val="24"/>
          <w:szCs w:val="24"/>
          <w:lang w:val="en-US"/>
        </w:rPr>
        <w:t>Journal of Health, Population, and Nutrition</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26</w:t>
      </w:r>
      <w:r w:rsidRPr="00F11B6C">
        <w:rPr>
          <w:rFonts w:ascii="Times New Roman" w:eastAsia="Times New Roman" w:hAnsi="Times New Roman" w:cs="Times New Roman"/>
          <w:sz w:val="24"/>
          <w:szCs w:val="24"/>
          <w:lang w:val="en-US"/>
        </w:rPr>
        <w:t>(3), 366–377.</w:t>
      </w:r>
    </w:p>
    <w:p w14:paraId="04527A0F"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6B214A78"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Kalim, T., Hamadani, J., Kabir, R., &amp; Majumder, M. A. (2018). </w:t>
      </w:r>
      <w:r w:rsidRPr="00F11B6C">
        <w:rPr>
          <w:rFonts w:ascii="Times New Roman" w:eastAsia="Times New Roman" w:hAnsi="Times New Roman" w:cs="Times New Roman"/>
          <w:i/>
          <w:iCs/>
          <w:sz w:val="24"/>
          <w:szCs w:val="24"/>
          <w:lang w:val="en-US"/>
        </w:rPr>
        <w:t>Exploring the impact of intimate partner violence on children’s behavior in urban slums of Dhaka City, Bangladesh</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3</w:t>
      </w:r>
      <w:r w:rsidRPr="00F11B6C">
        <w:rPr>
          <w:rFonts w:ascii="Times New Roman" w:eastAsia="Times New Roman" w:hAnsi="Times New Roman" w:cs="Times New Roman"/>
          <w:sz w:val="24"/>
          <w:szCs w:val="24"/>
          <w:lang w:val="en-US"/>
        </w:rPr>
        <w:t>.</w:t>
      </w:r>
    </w:p>
    <w:p w14:paraId="7732C032"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lastRenderedPageBreak/>
        <w:t xml:space="preserve">Hossain, M. M., Hasan, M. T., Sultana, A., &amp; Faizah, F. (2019). New Mental Health Act in Bangladesh: Unfinished agendas. </w:t>
      </w:r>
      <w:r w:rsidRPr="00F11B6C">
        <w:rPr>
          <w:rFonts w:ascii="Times New Roman" w:eastAsia="Times New Roman" w:hAnsi="Times New Roman" w:cs="Times New Roman"/>
          <w:i/>
          <w:iCs/>
          <w:sz w:val="24"/>
          <w:szCs w:val="24"/>
          <w:lang w:val="en-US"/>
        </w:rPr>
        <w:t>The Lancet Psychiatry</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6</w:t>
      </w:r>
      <w:r w:rsidRPr="00F11B6C">
        <w:rPr>
          <w:rFonts w:ascii="Times New Roman" w:eastAsia="Times New Roman" w:hAnsi="Times New Roman" w:cs="Times New Roman"/>
          <w:sz w:val="24"/>
          <w:szCs w:val="24"/>
          <w:lang w:val="en-US"/>
        </w:rPr>
        <w:t>(1), e1.</w:t>
      </w:r>
      <w:hyperlink r:id="rId25"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https://doi.org/10.1016/S2215-0366(18)30472-3</w:t>
        </w:r>
      </w:hyperlink>
    </w:p>
    <w:p w14:paraId="71043FDD"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4B12EB4F"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WHO. (n.d.). </w:t>
      </w:r>
      <w:r w:rsidRPr="00F11B6C">
        <w:rPr>
          <w:rFonts w:ascii="Times New Roman" w:eastAsia="Times New Roman" w:hAnsi="Times New Roman" w:cs="Times New Roman"/>
          <w:i/>
          <w:iCs/>
          <w:sz w:val="24"/>
          <w:szCs w:val="24"/>
          <w:shd w:val="clear" w:color="auto" w:fill="FFFFFF"/>
          <w:lang w:val="en-US"/>
        </w:rPr>
        <w:t>Bangladesh WHO Special Initiative for Mental Health Situational Assessment</w:t>
      </w:r>
      <w:r w:rsidRPr="00F11B6C">
        <w:rPr>
          <w:rFonts w:ascii="Times New Roman" w:eastAsia="Times New Roman" w:hAnsi="Times New Roman" w:cs="Times New Roman"/>
          <w:sz w:val="24"/>
          <w:szCs w:val="24"/>
          <w:shd w:val="clear" w:color="auto" w:fill="FFFFFF"/>
          <w:lang w:val="en-US"/>
        </w:rPr>
        <w:t xml:space="preserve">. </w:t>
      </w:r>
      <w:hyperlink r:id="rId26" w:history="1">
        <w:r w:rsidRPr="00605AB1">
          <w:rPr>
            <w:rFonts w:ascii="Times New Roman" w:eastAsia="Times New Roman" w:hAnsi="Times New Roman" w:cs="Times New Roman"/>
            <w:sz w:val="24"/>
            <w:szCs w:val="24"/>
            <w:u w:val="single"/>
            <w:shd w:val="clear" w:color="auto" w:fill="FFFFFF"/>
            <w:lang w:val="en-US"/>
          </w:rPr>
          <w:t>https://cdn.who.int/media/docs/default-source/mental-health/special-initiative/who-special-initiative-country-report---bangladesh---2020_f746e0ca-8099-4d00-b126-fa338a06ca6e.pdf?sfvrsn=c2122a0e_7</w:t>
        </w:r>
      </w:hyperlink>
    </w:p>
    <w:p w14:paraId="2FDA1070"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5BB57140"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Nuri, N. N., Sarker, M., Ahmed, H. U., Hossain, M. D., Beiersmann, C., &amp; Jahn, A. (2018). Pathways to care of patients with mental health problems in Bangladesh. </w:t>
      </w:r>
      <w:r w:rsidRPr="00F11B6C">
        <w:rPr>
          <w:rFonts w:ascii="Times New Roman" w:eastAsia="Times New Roman" w:hAnsi="Times New Roman" w:cs="Times New Roman"/>
          <w:i/>
          <w:iCs/>
          <w:sz w:val="24"/>
          <w:szCs w:val="24"/>
          <w:shd w:val="clear" w:color="auto" w:fill="FFFFFF"/>
          <w:lang w:val="en-US"/>
        </w:rPr>
        <w:t>International Journal of Mental Health Systems</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12</w:t>
      </w:r>
      <w:r w:rsidRPr="00F11B6C">
        <w:rPr>
          <w:rFonts w:ascii="Times New Roman" w:eastAsia="Times New Roman" w:hAnsi="Times New Roman" w:cs="Times New Roman"/>
          <w:sz w:val="24"/>
          <w:szCs w:val="24"/>
          <w:shd w:val="clear" w:color="auto" w:fill="FFFFFF"/>
          <w:lang w:val="en-US"/>
        </w:rPr>
        <w:t>.</w:t>
      </w:r>
      <w:hyperlink r:id="rId27"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https://doi.org/10.1186/s13033-018-0218-y</w:t>
        </w:r>
      </w:hyperlink>
    </w:p>
    <w:p w14:paraId="5AC698E9"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Khan, N. Z., Sultana, R., Ahmed, F., Shilpi, A. B., Sultana, N., &amp; Darmstadt, G. L. (2018). Scaling up child development centres in Bangladesh. </w:t>
      </w:r>
      <w:r w:rsidRPr="00F11B6C">
        <w:rPr>
          <w:rFonts w:ascii="Times New Roman" w:eastAsia="Times New Roman" w:hAnsi="Times New Roman" w:cs="Times New Roman"/>
          <w:i/>
          <w:iCs/>
          <w:sz w:val="24"/>
          <w:szCs w:val="24"/>
          <w:shd w:val="clear" w:color="auto" w:fill="FFFFFF"/>
          <w:lang w:val="en-US"/>
        </w:rPr>
        <w:t>Child: Care, Health and Development</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44</w:t>
      </w:r>
      <w:r w:rsidRPr="00F11B6C">
        <w:rPr>
          <w:rFonts w:ascii="Times New Roman" w:eastAsia="Times New Roman" w:hAnsi="Times New Roman" w:cs="Times New Roman"/>
          <w:sz w:val="24"/>
          <w:szCs w:val="24"/>
          <w:shd w:val="clear" w:color="auto" w:fill="FFFFFF"/>
          <w:lang w:val="en-US"/>
        </w:rPr>
        <w:t>(1), 19–30.</w:t>
      </w:r>
      <w:hyperlink r:id="rId28"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https://doi.org/10.1111/cch.12530</w:t>
        </w:r>
      </w:hyperlink>
    </w:p>
    <w:p w14:paraId="0FE51BBB"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63659CCA"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Arafat, S. M., Roy, S., &amp; Huq, N. (2018). Integrating mental health into primary health care in Bangladesh: Problems and prospects. </w:t>
      </w:r>
      <w:r w:rsidRPr="00F11B6C">
        <w:rPr>
          <w:rFonts w:ascii="Times New Roman" w:eastAsia="Times New Roman" w:hAnsi="Times New Roman" w:cs="Times New Roman"/>
          <w:i/>
          <w:iCs/>
          <w:sz w:val="24"/>
          <w:szCs w:val="24"/>
          <w:shd w:val="clear" w:color="auto" w:fill="FFFFFF"/>
          <w:lang w:val="en-US"/>
        </w:rPr>
        <w:t>Mental Health and Addiction Research</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3</w:t>
      </w:r>
      <w:r w:rsidRPr="00F11B6C">
        <w:rPr>
          <w:rFonts w:ascii="Times New Roman" w:eastAsia="Times New Roman" w:hAnsi="Times New Roman" w:cs="Times New Roman"/>
          <w:sz w:val="24"/>
          <w:szCs w:val="24"/>
          <w:shd w:val="clear" w:color="auto" w:fill="FFFFFF"/>
          <w:lang w:val="en-US"/>
        </w:rPr>
        <w:t>.</w:t>
      </w:r>
      <w:hyperlink r:id="rId29"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https://doi.org/10.15761/MHAR.1000158</w:t>
        </w:r>
      </w:hyperlink>
    </w:p>
    <w:p w14:paraId="4C3CD2A4"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Funk, M., Saraceno, B., Pathare, S., &amp; World Health Organization (Eds.). (2003). </w:t>
      </w:r>
      <w:r w:rsidRPr="00F11B6C">
        <w:rPr>
          <w:rFonts w:ascii="Times New Roman" w:eastAsia="Times New Roman" w:hAnsi="Times New Roman" w:cs="Times New Roman"/>
          <w:i/>
          <w:iCs/>
          <w:sz w:val="24"/>
          <w:szCs w:val="24"/>
          <w:shd w:val="clear" w:color="auto" w:fill="FFFFFF"/>
          <w:lang w:val="en-US"/>
        </w:rPr>
        <w:t>Organization of services for mental health</w:t>
      </w:r>
      <w:r w:rsidRPr="00F11B6C">
        <w:rPr>
          <w:rFonts w:ascii="Times New Roman" w:eastAsia="Times New Roman" w:hAnsi="Times New Roman" w:cs="Times New Roman"/>
          <w:sz w:val="24"/>
          <w:szCs w:val="24"/>
          <w:shd w:val="clear" w:color="auto" w:fill="FFFFFF"/>
          <w:lang w:val="en-US"/>
        </w:rPr>
        <w:t>. World Health Organization.</w:t>
      </w:r>
    </w:p>
    <w:p w14:paraId="5469AE93"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755B24CD"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lastRenderedPageBreak/>
        <w:t xml:space="preserve">Pernebo, K. (2018). </w:t>
      </w:r>
      <w:r w:rsidRPr="00F11B6C">
        <w:rPr>
          <w:rFonts w:ascii="Times New Roman" w:eastAsia="Times New Roman" w:hAnsi="Times New Roman" w:cs="Times New Roman"/>
          <w:i/>
          <w:iCs/>
          <w:sz w:val="24"/>
          <w:szCs w:val="24"/>
          <w:shd w:val="clear" w:color="auto" w:fill="FFFFFF"/>
          <w:lang w:val="en-US"/>
        </w:rPr>
        <w:t>Children in group interventions after exposure to violence toward a caregiver -Experiences, needs, and outcomes</w:t>
      </w:r>
      <w:r w:rsidRPr="00F11B6C">
        <w:rPr>
          <w:rFonts w:ascii="Times New Roman" w:eastAsia="Times New Roman" w:hAnsi="Times New Roman" w:cs="Times New Roman"/>
          <w:sz w:val="24"/>
          <w:szCs w:val="24"/>
          <w:shd w:val="clear" w:color="auto" w:fill="FFFFFF"/>
          <w:lang w:val="en-US"/>
        </w:rPr>
        <w:t>.</w:t>
      </w:r>
    </w:p>
    <w:p w14:paraId="449FBFCA"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Margolin, G., &amp; Vickerman, K. A. (2007). Post-traumatic Stress in Children and Adolescents Exposed to Family Violence: I. Overview and Issues. </w:t>
      </w:r>
      <w:r w:rsidRPr="00F11B6C">
        <w:rPr>
          <w:rFonts w:ascii="Times New Roman" w:eastAsia="Times New Roman" w:hAnsi="Times New Roman" w:cs="Times New Roman"/>
          <w:i/>
          <w:iCs/>
          <w:sz w:val="24"/>
          <w:szCs w:val="24"/>
          <w:shd w:val="clear" w:color="auto" w:fill="FFFFFF"/>
          <w:lang w:val="en-US"/>
        </w:rPr>
        <w:t>Professional Psychology, Research and Practice</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38</w:t>
      </w:r>
      <w:r w:rsidRPr="00F11B6C">
        <w:rPr>
          <w:rFonts w:ascii="Times New Roman" w:eastAsia="Times New Roman" w:hAnsi="Times New Roman" w:cs="Times New Roman"/>
          <w:sz w:val="24"/>
          <w:szCs w:val="24"/>
          <w:shd w:val="clear" w:color="auto" w:fill="FFFFFF"/>
          <w:lang w:val="en-US"/>
        </w:rPr>
        <w:t>(6), 613–619.</w:t>
      </w:r>
      <w:hyperlink r:id="rId30"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https://doi.org/10.1037/0735-7028.38.6.613</w:t>
        </w:r>
      </w:hyperlink>
    </w:p>
    <w:p w14:paraId="3F8D70D7" w14:textId="77777777" w:rsidR="00F11B6C" w:rsidRPr="00F11B6C" w:rsidRDefault="00F11B6C" w:rsidP="00F11B6C">
      <w:pPr>
        <w:spacing w:line="480" w:lineRule="auto"/>
        <w:rPr>
          <w:rFonts w:ascii="Times New Roman" w:eastAsia="Times New Roman" w:hAnsi="Times New Roman" w:cs="Times New Roman"/>
          <w:sz w:val="24"/>
          <w:szCs w:val="24"/>
          <w:lang w:val="en-US"/>
        </w:rPr>
      </w:pPr>
    </w:p>
    <w:p w14:paraId="302EB462"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Silvern, L., Karyl, J., Waelde, L., Hodges, W. F., Starek, J., Heidt, E., &amp; Min, K. (1995). Retrospective reports of parental partner abuse: Relationships to depression, trauma symptoms and self-esteem among college students. </w:t>
      </w:r>
      <w:r w:rsidRPr="00F11B6C">
        <w:rPr>
          <w:rFonts w:ascii="Times New Roman" w:eastAsia="Times New Roman" w:hAnsi="Times New Roman" w:cs="Times New Roman"/>
          <w:i/>
          <w:iCs/>
          <w:sz w:val="24"/>
          <w:szCs w:val="24"/>
          <w:shd w:val="clear" w:color="auto" w:fill="FFFFFF"/>
          <w:lang w:val="en-US"/>
        </w:rPr>
        <w:t>Journal of Family Violence</w:t>
      </w:r>
      <w:r w:rsidRPr="00F11B6C">
        <w:rPr>
          <w:rFonts w:ascii="Times New Roman" w:eastAsia="Times New Roman" w:hAnsi="Times New Roman" w:cs="Times New Roman"/>
          <w:sz w:val="24"/>
          <w:szCs w:val="24"/>
          <w:shd w:val="clear" w:color="auto" w:fill="FFFFFF"/>
          <w:lang w:val="en-US"/>
        </w:rPr>
        <w:t xml:space="preserve">, </w:t>
      </w:r>
      <w:r w:rsidRPr="00F11B6C">
        <w:rPr>
          <w:rFonts w:ascii="Times New Roman" w:eastAsia="Times New Roman" w:hAnsi="Times New Roman" w:cs="Times New Roman"/>
          <w:i/>
          <w:iCs/>
          <w:sz w:val="24"/>
          <w:szCs w:val="24"/>
          <w:shd w:val="clear" w:color="auto" w:fill="FFFFFF"/>
          <w:lang w:val="en-US"/>
        </w:rPr>
        <w:t>10</w:t>
      </w:r>
      <w:r w:rsidRPr="00F11B6C">
        <w:rPr>
          <w:rFonts w:ascii="Times New Roman" w:eastAsia="Times New Roman" w:hAnsi="Times New Roman" w:cs="Times New Roman"/>
          <w:sz w:val="24"/>
          <w:szCs w:val="24"/>
          <w:shd w:val="clear" w:color="auto" w:fill="FFFFFF"/>
          <w:lang w:val="en-US"/>
        </w:rPr>
        <w:t>(2), 177–202.</w:t>
      </w:r>
      <w:hyperlink r:id="rId31" w:history="1">
        <w:r w:rsidRPr="00605AB1">
          <w:rPr>
            <w:rFonts w:ascii="Times New Roman" w:eastAsia="Times New Roman" w:hAnsi="Times New Roman" w:cs="Times New Roman"/>
            <w:sz w:val="24"/>
            <w:szCs w:val="24"/>
            <w:shd w:val="clear" w:color="auto" w:fill="FFFFFF"/>
            <w:lang w:val="en-US"/>
          </w:rPr>
          <w:t xml:space="preserve"> </w:t>
        </w:r>
        <w:r w:rsidRPr="00605AB1">
          <w:rPr>
            <w:rFonts w:ascii="Times New Roman" w:eastAsia="Times New Roman" w:hAnsi="Times New Roman" w:cs="Times New Roman"/>
            <w:sz w:val="24"/>
            <w:szCs w:val="24"/>
            <w:u w:val="single"/>
            <w:shd w:val="clear" w:color="auto" w:fill="FFFFFF"/>
            <w:lang w:val="en-US"/>
          </w:rPr>
          <w:t>https://doi.org/10.1007/BF02110599</w:t>
        </w:r>
      </w:hyperlink>
    </w:p>
    <w:p w14:paraId="0ACAE9FF"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Levendosky, A. A., Bogat, G. A., &amp; Martinez-Torteya, C. (2013). PTSD symptoms in young children exposed to intimate partner violence. </w:t>
      </w:r>
      <w:r w:rsidRPr="00F11B6C">
        <w:rPr>
          <w:rFonts w:ascii="Times New Roman" w:eastAsia="Times New Roman" w:hAnsi="Times New Roman" w:cs="Times New Roman"/>
          <w:i/>
          <w:iCs/>
          <w:sz w:val="24"/>
          <w:szCs w:val="24"/>
          <w:lang w:val="en-US"/>
        </w:rPr>
        <w:t>Violence Against Women</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19</w:t>
      </w:r>
      <w:r w:rsidRPr="00F11B6C">
        <w:rPr>
          <w:rFonts w:ascii="Times New Roman" w:eastAsia="Times New Roman" w:hAnsi="Times New Roman" w:cs="Times New Roman"/>
          <w:sz w:val="24"/>
          <w:szCs w:val="24"/>
          <w:lang w:val="en-US"/>
        </w:rPr>
        <w:t>(2), 187–201.</w:t>
      </w:r>
      <w:hyperlink r:id="rId32"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https://doi.org/10.1177/1077801213476458</w:t>
        </w:r>
      </w:hyperlink>
    </w:p>
    <w:p w14:paraId="257F9FAC"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Jp, S. (2013, June). </w:t>
      </w:r>
      <w:r w:rsidRPr="00F11B6C">
        <w:rPr>
          <w:rFonts w:ascii="Times New Roman" w:eastAsia="Times New Roman" w:hAnsi="Times New Roman" w:cs="Times New Roman"/>
          <w:i/>
          <w:iCs/>
          <w:sz w:val="24"/>
          <w:szCs w:val="24"/>
          <w:lang w:val="en-US"/>
        </w:rPr>
        <w:t>Breaking the links in intergenerational violence: An emotional regulation perspective</w:t>
      </w:r>
      <w:r w:rsidRPr="00F11B6C">
        <w:rPr>
          <w:rFonts w:ascii="Times New Roman" w:eastAsia="Times New Roman" w:hAnsi="Times New Roman" w:cs="Times New Roman"/>
          <w:sz w:val="24"/>
          <w:szCs w:val="24"/>
          <w:lang w:val="en-US"/>
        </w:rPr>
        <w:t>. Family Process; Fam Process.</w:t>
      </w:r>
      <w:hyperlink r:id="rId33"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https://doi.org/10.1111/famp.12023</w:t>
        </w:r>
      </w:hyperlink>
    </w:p>
    <w:p w14:paraId="2C1D60A1"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Zeanah Jr., C. H. (Ed.). (2009). </w:t>
      </w:r>
      <w:r w:rsidRPr="00F11B6C">
        <w:rPr>
          <w:rFonts w:ascii="Times New Roman" w:eastAsia="Times New Roman" w:hAnsi="Times New Roman" w:cs="Times New Roman"/>
          <w:i/>
          <w:iCs/>
          <w:sz w:val="24"/>
          <w:szCs w:val="24"/>
          <w:shd w:val="clear" w:color="auto" w:fill="FFFFFF"/>
          <w:lang w:val="en-US"/>
        </w:rPr>
        <w:t>Handbook of infant mental health, 3rd ed</w:t>
      </w:r>
      <w:r w:rsidRPr="00F11B6C">
        <w:rPr>
          <w:rFonts w:ascii="Times New Roman" w:eastAsia="Times New Roman" w:hAnsi="Times New Roman" w:cs="Times New Roman"/>
          <w:sz w:val="24"/>
          <w:szCs w:val="24"/>
          <w:shd w:val="clear" w:color="auto" w:fill="FFFFFF"/>
          <w:lang w:val="en-US"/>
        </w:rPr>
        <w:t xml:space="preserve"> (pp. xvii, 622). The Guilford Press.</w:t>
      </w:r>
    </w:p>
    <w:p w14:paraId="7E10BD7A"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w:t>
      </w:r>
      <w:r w:rsidRPr="00F11B6C">
        <w:rPr>
          <w:rFonts w:ascii="Times New Roman" w:eastAsia="Times New Roman" w:hAnsi="Times New Roman" w:cs="Times New Roman"/>
          <w:i/>
          <w:iCs/>
          <w:sz w:val="24"/>
          <w:szCs w:val="24"/>
          <w:shd w:val="clear" w:color="auto" w:fill="FFFFFF"/>
          <w:lang w:val="en-US"/>
        </w:rPr>
        <w:t>Handbook of Infant Mental Health, 3rd Ed</w:t>
      </w:r>
      <w:r w:rsidRPr="00F11B6C">
        <w:rPr>
          <w:rFonts w:ascii="Times New Roman" w:eastAsia="Times New Roman" w:hAnsi="Times New Roman" w:cs="Times New Roman"/>
          <w:sz w:val="24"/>
          <w:szCs w:val="24"/>
          <w:shd w:val="clear" w:color="auto" w:fill="FFFFFF"/>
          <w:lang w:val="en-US"/>
        </w:rPr>
        <w:t>, 2009)</w:t>
      </w:r>
    </w:p>
    <w:p w14:paraId="6341EBFA"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t xml:space="preserve">Cahill, L. T., Kaminer, R. K., &amp; Johnson, P. G. (1999). Developmental, Cognitive, and Behavioral Sequelae of Child Abuse. </w:t>
      </w:r>
      <w:r w:rsidRPr="00F11B6C">
        <w:rPr>
          <w:rFonts w:ascii="Times New Roman" w:eastAsia="Times New Roman" w:hAnsi="Times New Roman" w:cs="Times New Roman"/>
          <w:i/>
          <w:iCs/>
          <w:sz w:val="24"/>
          <w:szCs w:val="24"/>
          <w:lang w:val="en-US"/>
        </w:rPr>
        <w:t>Child and Adolescent Psychiatric Clinics of North America</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8</w:t>
      </w:r>
      <w:r w:rsidRPr="00F11B6C">
        <w:rPr>
          <w:rFonts w:ascii="Times New Roman" w:eastAsia="Times New Roman" w:hAnsi="Times New Roman" w:cs="Times New Roman"/>
          <w:sz w:val="24"/>
          <w:szCs w:val="24"/>
          <w:lang w:val="en-US"/>
        </w:rPr>
        <w:t>(4), 827–843.</w:t>
      </w:r>
      <w:hyperlink r:id="rId34"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https://doi.org/10.1016/S1056-4993(18)30156-1</w:t>
        </w:r>
      </w:hyperlink>
    </w:p>
    <w:p w14:paraId="7306BCFE" w14:textId="77777777" w:rsidR="00F11B6C" w:rsidRPr="00F11B6C" w:rsidRDefault="00F11B6C" w:rsidP="00F11B6C">
      <w:pPr>
        <w:spacing w:line="480" w:lineRule="auto"/>
        <w:ind w:firstLine="72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lang w:val="en-US"/>
        </w:rPr>
        <w:lastRenderedPageBreak/>
        <w:t xml:space="preserve">Silva Martins, F., Cunha, J., &amp; Serra, F. (2018). Secondary Data in Research – Uses and Opportunities. </w:t>
      </w:r>
      <w:r w:rsidRPr="00F11B6C">
        <w:rPr>
          <w:rFonts w:ascii="Times New Roman" w:eastAsia="Times New Roman" w:hAnsi="Times New Roman" w:cs="Times New Roman"/>
          <w:i/>
          <w:iCs/>
          <w:sz w:val="24"/>
          <w:szCs w:val="24"/>
          <w:lang w:val="en-US"/>
        </w:rPr>
        <w:t>Revista Ibero-Americana de Estratégia</w:t>
      </w:r>
      <w:r w:rsidRPr="00F11B6C">
        <w:rPr>
          <w:rFonts w:ascii="Times New Roman" w:eastAsia="Times New Roman" w:hAnsi="Times New Roman" w:cs="Times New Roman"/>
          <w:sz w:val="24"/>
          <w:szCs w:val="24"/>
          <w:lang w:val="en-US"/>
        </w:rPr>
        <w:t xml:space="preserve">, </w:t>
      </w:r>
      <w:r w:rsidRPr="00F11B6C">
        <w:rPr>
          <w:rFonts w:ascii="Times New Roman" w:eastAsia="Times New Roman" w:hAnsi="Times New Roman" w:cs="Times New Roman"/>
          <w:i/>
          <w:iCs/>
          <w:sz w:val="24"/>
          <w:szCs w:val="24"/>
          <w:lang w:val="en-US"/>
        </w:rPr>
        <w:t>17</w:t>
      </w:r>
      <w:r w:rsidRPr="00F11B6C">
        <w:rPr>
          <w:rFonts w:ascii="Times New Roman" w:eastAsia="Times New Roman" w:hAnsi="Times New Roman" w:cs="Times New Roman"/>
          <w:sz w:val="24"/>
          <w:szCs w:val="24"/>
          <w:lang w:val="en-US"/>
        </w:rPr>
        <w:t>, 01–04.</w:t>
      </w:r>
      <w:hyperlink r:id="rId35" w:history="1">
        <w:r w:rsidRPr="00605AB1">
          <w:rPr>
            <w:rFonts w:ascii="Times New Roman" w:eastAsia="Times New Roman" w:hAnsi="Times New Roman" w:cs="Times New Roman"/>
            <w:sz w:val="24"/>
            <w:szCs w:val="24"/>
            <w:lang w:val="en-US"/>
          </w:rPr>
          <w:t xml:space="preserve"> </w:t>
        </w:r>
        <w:r w:rsidRPr="00605AB1">
          <w:rPr>
            <w:rFonts w:ascii="Times New Roman" w:eastAsia="Times New Roman" w:hAnsi="Times New Roman" w:cs="Times New Roman"/>
            <w:sz w:val="24"/>
            <w:szCs w:val="24"/>
            <w:u w:val="single"/>
            <w:lang w:val="en-US"/>
          </w:rPr>
          <w:t>https://doi.org/10.5585/ijsm.v17i4.2723</w:t>
        </w:r>
      </w:hyperlink>
    </w:p>
    <w:p w14:paraId="648D610B" w14:textId="77777777" w:rsidR="00F11B6C" w:rsidRPr="00F11B6C" w:rsidRDefault="00F11B6C" w:rsidP="00F11B6C">
      <w:pPr>
        <w:spacing w:line="480" w:lineRule="auto"/>
        <w:ind w:left="440" w:hanging="440"/>
        <w:rPr>
          <w:rFonts w:ascii="Times New Roman" w:eastAsia="Times New Roman" w:hAnsi="Times New Roman" w:cs="Times New Roman"/>
          <w:sz w:val="24"/>
          <w:szCs w:val="24"/>
          <w:lang w:val="en-US"/>
        </w:rPr>
      </w:pPr>
      <w:r w:rsidRPr="00F11B6C">
        <w:rPr>
          <w:rFonts w:ascii="Times New Roman" w:eastAsia="Times New Roman" w:hAnsi="Times New Roman" w:cs="Times New Roman"/>
          <w:sz w:val="24"/>
          <w:szCs w:val="24"/>
          <w:shd w:val="clear" w:color="auto" w:fill="FFFFFF"/>
          <w:lang w:val="en-US"/>
        </w:rPr>
        <w:t xml:space="preserve">Sommer, M. (n.d.). </w:t>
      </w:r>
      <w:r w:rsidRPr="00F11B6C">
        <w:rPr>
          <w:rFonts w:ascii="Times New Roman" w:eastAsia="Times New Roman" w:hAnsi="Times New Roman" w:cs="Times New Roman"/>
          <w:i/>
          <w:iCs/>
          <w:sz w:val="24"/>
          <w:szCs w:val="24"/>
          <w:shd w:val="clear" w:color="auto" w:fill="FFFFFF"/>
          <w:lang w:val="en-US"/>
        </w:rPr>
        <w:t>Trauma Therapy and The Need for Cross Cultural Competence</w:t>
      </w:r>
      <w:r w:rsidRPr="00F11B6C">
        <w:rPr>
          <w:rFonts w:ascii="Times New Roman" w:eastAsia="Times New Roman" w:hAnsi="Times New Roman" w:cs="Times New Roman"/>
          <w:sz w:val="24"/>
          <w:szCs w:val="24"/>
          <w:shd w:val="clear" w:color="auto" w:fill="FFFFFF"/>
          <w:lang w:val="en-US"/>
        </w:rPr>
        <w:t>. 36.</w:t>
      </w:r>
    </w:p>
    <w:p w14:paraId="3805F2EF" w14:textId="77777777" w:rsidR="00F11B6C" w:rsidRDefault="00F11B6C">
      <w:pPr>
        <w:spacing w:line="480" w:lineRule="auto"/>
        <w:rPr>
          <w:rFonts w:ascii="Times New Roman" w:eastAsia="Times New Roman" w:hAnsi="Times New Roman" w:cs="Times New Roman"/>
          <w:sz w:val="24"/>
          <w:szCs w:val="24"/>
        </w:rPr>
      </w:pPr>
    </w:p>
    <w:sectPr w:rsidR="00F11B6C">
      <w:headerReference w:type="default" r:id="rId3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9EF91E" w14:textId="77777777" w:rsidR="00BC6CF3" w:rsidRDefault="00BC6CF3" w:rsidP="00605AB1">
      <w:pPr>
        <w:spacing w:line="240" w:lineRule="auto"/>
      </w:pPr>
      <w:r>
        <w:separator/>
      </w:r>
    </w:p>
  </w:endnote>
  <w:endnote w:type="continuationSeparator" w:id="0">
    <w:p w14:paraId="40BE88B2" w14:textId="77777777" w:rsidR="00BC6CF3" w:rsidRDefault="00BC6CF3" w:rsidP="00605A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795E6C" w14:textId="77777777" w:rsidR="00BC6CF3" w:rsidRDefault="00BC6CF3" w:rsidP="00605AB1">
      <w:pPr>
        <w:spacing w:line="240" w:lineRule="auto"/>
      </w:pPr>
      <w:r>
        <w:separator/>
      </w:r>
    </w:p>
  </w:footnote>
  <w:footnote w:type="continuationSeparator" w:id="0">
    <w:p w14:paraId="774EDEDE" w14:textId="77777777" w:rsidR="00BC6CF3" w:rsidRDefault="00BC6CF3" w:rsidP="00605AB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852487112"/>
      <w:docPartObj>
        <w:docPartGallery w:val="Page Numbers (Top of Page)"/>
        <w:docPartUnique/>
      </w:docPartObj>
    </w:sdtPr>
    <w:sdtEndPr>
      <w:rPr>
        <w:noProof/>
      </w:rPr>
    </w:sdtEndPr>
    <w:sdtContent>
      <w:p w14:paraId="325CECBD" w14:textId="7B3DBCF8" w:rsidR="00605AB1" w:rsidRPr="00605AB1" w:rsidRDefault="00605AB1" w:rsidP="00605AB1">
        <w:pPr>
          <w:pStyle w:val="Header"/>
          <w:spacing w:line="480" w:lineRule="auto"/>
          <w:jc w:val="right"/>
          <w:rPr>
            <w:rFonts w:ascii="Times New Roman" w:hAnsi="Times New Roman" w:cs="Times New Roman"/>
            <w:sz w:val="24"/>
            <w:szCs w:val="24"/>
          </w:rPr>
        </w:pPr>
        <w:r w:rsidRPr="00605AB1">
          <w:rPr>
            <w:rFonts w:ascii="Times New Roman" w:hAnsi="Times New Roman" w:cs="Times New Roman"/>
            <w:sz w:val="24"/>
            <w:szCs w:val="24"/>
          </w:rPr>
          <w:t xml:space="preserve">Abser </w:t>
        </w:r>
        <w:r w:rsidRPr="00605AB1">
          <w:rPr>
            <w:rFonts w:ascii="Times New Roman" w:hAnsi="Times New Roman" w:cs="Times New Roman"/>
            <w:sz w:val="24"/>
            <w:szCs w:val="24"/>
          </w:rPr>
          <w:fldChar w:fldCharType="begin"/>
        </w:r>
        <w:r w:rsidRPr="00605AB1">
          <w:rPr>
            <w:rFonts w:ascii="Times New Roman" w:hAnsi="Times New Roman" w:cs="Times New Roman"/>
            <w:sz w:val="24"/>
            <w:szCs w:val="24"/>
          </w:rPr>
          <w:instrText xml:space="preserve"> PAGE   \* MERGEFORMAT </w:instrText>
        </w:r>
        <w:r w:rsidRPr="00605AB1">
          <w:rPr>
            <w:rFonts w:ascii="Times New Roman" w:hAnsi="Times New Roman" w:cs="Times New Roman"/>
            <w:sz w:val="24"/>
            <w:szCs w:val="24"/>
          </w:rPr>
          <w:fldChar w:fldCharType="separate"/>
        </w:r>
        <w:r w:rsidR="00BC3B02">
          <w:rPr>
            <w:rFonts w:ascii="Times New Roman" w:hAnsi="Times New Roman" w:cs="Times New Roman"/>
            <w:noProof/>
            <w:sz w:val="24"/>
            <w:szCs w:val="24"/>
          </w:rPr>
          <w:t>46</w:t>
        </w:r>
        <w:r w:rsidRPr="00605AB1">
          <w:rPr>
            <w:rFonts w:ascii="Times New Roman" w:hAnsi="Times New Roman" w:cs="Times New Roman"/>
            <w:noProof/>
            <w:sz w:val="24"/>
            <w:szCs w:val="24"/>
          </w:rPr>
          <w:fldChar w:fldCharType="end"/>
        </w:r>
      </w:p>
    </w:sdtContent>
  </w:sdt>
  <w:p w14:paraId="0EA2EAA8" w14:textId="77777777" w:rsidR="00605AB1" w:rsidRPr="00605AB1" w:rsidRDefault="00605AB1">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EB3959"/>
    <w:multiLevelType w:val="multilevel"/>
    <w:tmpl w:val="1CF670C6"/>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A3AD0"/>
    <w:rsid w:val="00581D3E"/>
    <w:rsid w:val="00605AB1"/>
    <w:rsid w:val="00773941"/>
    <w:rsid w:val="008A3AD0"/>
    <w:rsid w:val="00AB4CED"/>
    <w:rsid w:val="00BC1176"/>
    <w:rsid w:val="00BC3B02"/>
    <w:rsid w:val="00BC6CF3"/>
    <w:rsid w:val="00CF215E"/>
    <w:rsid w:val="00E67B21"/>
    <w:rsid w:val="00EE16FF"/>
    <w:rsid w:val="00F11B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NormalWeb">
    <w:name w:val="Normal (Web)"/>
    <w:basedOn w:val="Normal"/>
    <w:uiPriority w:val="99"/>
    <w:semiHidden/>
    <w:unhideWhenUsed/>
    <w:rsid w:val="00F11B6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F11B6C"/>
    <w:rPr>
      <w:color w:val="0000FF"/>
      <w:u w:val="single"/>
    </w:rPr>
  </w:style>
  <w:style w:type="paragraph" w:styleId="Header">
    <w:name w:val="header"/>
    <w:basedOn w:val="Normal"/>
    <w:link w:val="HeaderChar"/>
    <w:uiPriority w:val="99"/>
    <w:unhideWhenUsed/>
    <w:rsid w:val="00605AB1"/>
    <w:pPr>
      <w:tabs>
        <w:tab w:val="center" w:pos="4680"/>
        <w:tab w:val="right" w:pos="9360"/>
      </w:tabs>
      <w:spacing w:line="240" w:lineRule="auto"/>
    </w:pPr>
  </w:style>
  <w:style w:type="character" w:customStyle="1" w:styleId="HeaderChar">
    <w:name w:val="Header Char"/>
    <w:basedOn w:val="DefaultParagraphFont"/>
    <w:link w:val="Header"/>
    <w:uiPriority w:val="99"/>
    <w:rsid w:val="00605AB1"/>
  </w:style>
  <w:style w:type="paragraph" w:styleId="Footer">
    <w:name w:val="footer"/>
    <w:basedOn w:val="Normal"/>
    <w:link w:val="FooterChar"/>
    <w:uiPriority w:val="99"/>
    <w:unhideWhenUsed/>
    <w:rsid w:val="00605AB1"/>
    <w:pPr>
      <w:tabs>
        <w:tab w:val="center" w:pos="4680"/>
        <w:tab w:val="right" w:pos="9360"/>
      </w:tabs>
      <w:spacing w:line="240" w:lineRule="auto"/>
    </w:pPr>
  </w:style>
  <w:style w:type="character" w:customStyle="1" w:styleId="FooterChar">
    <w:name w:val="Footer Char"/>
    <w:basedOn w:val="DefaultParagraphFont"/>
    <w:link w:val="Footer"/>
    <w:uiPriority w:val="99"/>
    <w:rsid w:val="00605AB1"/>
  </w:style>
  <w:style w:type="paragraph" w:styleId="ListParagraph">
    <w:name w:val="List Paragraph"/>
    <w:basedOn w:val="Normal"/>
    <w:uiPriority w:val="34"/>
    <w:qFormat/>
    <w:rsid w:val="00605AB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NormalWeb">
    <w:name w:val="Normal (Web)"/>
    <w:basedOn w:val="Normal"/>
    <w:uiPriority w:val="99"/>
    <w:semiHidden/>
    <w:unhideWhenUsed/>
    <w:rsid w:val="00F11B6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F11B6C"/>
    <w:rPr>
      <w:color w:val="0000FF"/>
      <w:u w:val="single"/>
    </w:rPr>
  </w:style>
  <w:style w:type="paragraph" w:styleId="Header">
    <w:name w:val="header"/>
    <w:basedOn w:val="Normal"/>
    <w:link w:val="HeaderChar"/>
    <w:uiPriority w:val="99"/>
    <w:unhideWhenUsed/>
    <w:rsid w:val="00605AB1"/>
    <w:pPr>
      <w:tabs>
        <w:tab w:val="center" w:pos="4680"/>
        <w:tab w:val="right" w:pos="9360"/>
      </w:tabs>
      <w:spacing w:line="240" w:lineRule="auto"/>
    </w:pPr>
  </w:style>
  <w:style w:type="character" w:customStyle="1" w:styleId="HeaderChar">
    <w:name w:val="Header Char"/>
    <w:basedOn w:val="DefaultParagraphFont"/>
    <w:link w:val="Header"/>
    <w:uiPriority w:val="99"/>
    <w:rsid w:val="00605AB1"/>
  </w:style>
  <w:style w:type="paragraph" w:styleId="Footer">
    <w:name w:val="footer"/>
    <w:basedOn w:val="Normal"/>
    <w:link w:val="FooterChar"/>
    <w:uiPriority w:val="99"/>
    <w:unhideWhenUsed/>
    <w:rsid w:val="00605AB1"/>
    <w:pPr>
      <w:tabs>
        <w:tab w:val="center" w:pos="4680"/>
        <w:tab w:val="right" w:pos="9360"/>
      </w:tabs>
      <w:spacing w:line="240" w:lineRule="auto"/>
    </w:pPr>
  </w:style>
  <w:style w:type="character" w:customStyle="1" w:styleId="FooterChar">
    <w:name w:val="Footer Char"/>
    <w:basedOn w:val="DefaultParagraphFont"/>
    <w:link w:val="Footer"/>
    <w:uiPriority w:val="99"/>
    <w:rsid w:val="00605AB1"/>
  </w:style>
  <w:style w:type="paragraph" w:styleId="ListParagraph">
    <w:name w:val="List Paragraph"/>
    <w:basedOn w:val="Normal"/>
    <w:uiPriority w:val="34"/>
    <w:qFormat/>
    <w:rsid w:val="00605A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1434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186/s12905-019-0728-z" TargetMode="External"/><Relationship Id="rId18" Type="http://schemas.openxmlformats.org/officeDocument/2006/relationships/hyperlink" Target="https://doi.org/10.1007/978-1-4757-5360-8" TargetMode="External"/><Relationship Id="rId26" Type="http://schemas.openxmlformats.org/officeDocument/2006/relationships/hyperlink" Target="https://cdn.who.int/media/docs/default-source/mental-health/special-initiative/who-special-initiative-country-report---bangladesh---2020_f746e0ca-8099-4d00-b126-fa338a06ca6e.pdf?sfvrsn=c2122a0e_7" TargetMode="External"/><Relationship Id="rId3" Type="http://schemas.openxmlformats.org/officeDocument/2006/relationships/styles" Target="styles.xml"/><Relationship Id="rId21" Type="http://schemas.openxmlformats.org/officeDocument/2006/relationships/hyperlink" Target="https://doi.org/10.1097/00004583-200001000-00023" TargetMode="External"/><Relationship Id="rId34" Type="http://schemas.openxmlformats.org/officeDocument/2006/relationships/hyperlink" Target="https://doi.org/10.1016/S1056-4993(18)30156-1" TargetMode="External"/><Relationship Id="rId7" Type="http://schemas.openxmlformats.org/officeDocument/2006/relationships/footnotes" Target="footnotes.xml"/><Relationship Id="rId12" Type="http://schemas.openxmlformats.org/officeDocument/2006/relationships/hyperlink" Target="https://www.planusa.org/docs/phr-domestic-violence-2016.pdf" TargetMode="External"/><Relationship Id="rId17" Type="http://schemas.openxmlformats.org/officeDocument/2006/relationships/hyperlink" Target="https://doi.org/10.1007/s10802-010-9465-3" TargetMode="External"/><Relationship Id="rId25" Type="http://schemas.openxmlformats.org/officeDocument/2006/relationships/hyperlink" Target="https://doi.org/10.1016/S2215-0366(18)30472-3" TargetMode="External"/><Relationship Id="rId33" Type="http://schemas.openxmlformats.org/officeDocument/2006/relationships/hyperlink" Target="https://doi.org/10.1111/famp.12023"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17/CBO9780511527838" TargetMode="External"/><Relationship Id="rId20" Type="http://schemas.openxmlformats.org/officeDocument/2006/relationships/hyperlink" Target="https://doi.org/10.1037/0033-3204.41.4.412" TargetMode="External"/><Relationship Id="rId29" Type="http://schemas.openxmlformats.org/officeDocument/2006/relationships/hyperlink" Target="https://doi.org/10.15761/MHAR.100015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ata.unicef.org/topic/adolescents/violence/" TargetMode="External"/><Relationship Id="rId24" Type="http://schemas.openxmlformats.org/officeDocument/2006/relationships/hyperlink" Target="https://doi.org/10.1016/j.chiabu.2009.07.006" TargetMode="External"/><Relationship Id="rId32" Type="http://schemas.openxmlformats.org/officeDocument/2006/relationships/hyperlink" Target="https://doi.org/10.1177/1077801213476458"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1017/CBO9780511500008.016" TargetMode="External"/><Relationship Id="rId23" Type="http://schemas.openxmlformats.org/officeDocument/2006/relationships/hyperlink" Target="https://doi.org/10.15241/keb.5.2.225" TargetMode="External"/><Relationship Id="rId28" Type="http://schemas.openxmlformats.org/officeDocument/2006/relationships/hyperlink" Target="https://doi.org/10.1111/cch.12530" TargetMode="External"/><Relationship Id="rId36" Type="http://schemas.openxmlformats.org/officeDocument/2006/relationships/header" Target="header1.xml"/><Relationship Id="rId10" Type="http://schemas.openxmlformats.org/officeDocument/2006/relationships/hyperlink" Target="https://doi.org/10.1371/journal.pone.0212428" TargetMode="External"/><Relationship Id="rId19" Type="http://schemas.openxmlformats.org/officeDocument/2006/relationships/hyperlink" Target="https://doi.org/10.1017/CBO9780511500008.016" TargetMode="External"/><Relationship Id="rId31" Type="http://schemas.openxmlformats.org/officeDocument/2006/relationships/hyperlink" Target="https://doi.org/10.1007/BF02110599" TargetMode="External"/><Relationship Id="rId4" Type="http://schemas.microsoft.com/office/2007/relationships/stylesWithEffects" Target="stylesWithEffects.xml"/><Relationship Id="rId9" Type="http://schemas.openxmlformats.org/officeDocument/2006/relationships/hyperlink" Target="https://doi.org/10.1037/0735-7028.38.6.613" TargetMode="External"/><Relationship Id="rId14" Type="http://schemas.openxmlformats.org/officeDocument/2006/relationships/hyperlink" Target="https://www.who.int/mental_health/bangladesh_who_aims_report.pdf" TargetMode="External"/><Relationship Id="rId22" Type="http://schemas.openxmlformats.org/officeDocument/2006/relationships/hyperlink" Target="https://doi.org/10.3928/00485713-20050501-05" TargetMode="External"/><Relationship Id="rId27" Type="http://schemas.openxmlformats.org/officeDocument/2006/relationships/hyperlink" Target="https://doi.org/10.1186/s13033-018-0218-y" TargetMode="External"/><Relationship Id="rId30" Type="http://schemas.openxmlformats.org/officeDocument/2006/relationships/hyperlink" Target="https://doi.org/10.1037/0735-7028.38.6.613" TargetMode="External"/><Relationship Id="rId35" Type="http://schemas.openxmlformats.org/officeDocument/2006/relationships/hyperlink" Target="https://doi.org/10.5585/ijsm.v17i4.27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6D48E26F-FD7F-44E7-B65A-ACB340C73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12195</Words>
  <Characters>69516</Characters>
  <Application>Microsoft Office Word</Application>
  <DocSecurity>0</DocSecurity>
  <Lines>579</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Windows User</cp:lastModifiedBy>
  <cp:revision>2</cp:revision>
  <dcterms:created xsi:type="dcterms:W3CDTF">2021-05-12T03:28:00Z</dcterms:created>
  <dcterms:modified xsi:type="dcterms:W3CDTF">2021-05-12T03:28:00Z</dcterms:modified>
</cp:coreProperties>
</file>